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6" w:rsidRDefault="008C06B1">
      <w:pPr>
        <w:pStyle w:val="Teksttreci40"/>
        <w:framePr w:h="202" w:vSpace="288" w:wrap="around" w:vAnchor="text" w:hAnchor="margin" w:x="2908" w:y="9591"/>
        <w:shd w:val="clear" w:color="auto" w:fill="auto"/>
        <w:spacing w:line="180" w:lineRule="exact"/>
        <w:ind w:left="100"/>
      </w:pPr>
      <w:r>
        <w:t>pdf do czytania na monitorze komputera</w:t>
      </w:r>
    </w:p>
    <w:p w:rsidR="00574356" w:rsidRDefault="008C06B1" w:rsidP="00574356">
      <w:pPr>
        <w:pStyle w:val="Teksttreci20"/>
        <w:shd w:val="clear" w:color="auto" w:fill="auto"/>
        <w:spacing w:after="930"/>
        <w:ind w:right="980"/>
        <w:jc w:val="center"/>
      </w:pPr>
      <w:r>
        <w:t>Etyka</w:t>
      </w:r>
    </w:p>
    <w:p w:rsidR="00830D36" w:rsidRDefault="00574356" w:rsidP="00574356">
      <w:pPr>
        <w:pStyle w:val="Nagwek50"/>
        <w:keepNext/>
        <w:keepLines/>
        <w:shd w:val="clear" w:color="auto" w:fill="auto"/>
        <w:spacing w:after="497" w:line="200" w:lineRule="exact"/>
        <w:ind w:firstLine="0"/>
      </w:pPr>
      <w:bookmarkStart w:id="0" w:name="bookmark14"/>
      <w:r>
        <w:t xml:space="preserve">1. </w:t>
      </w:r>
      <w:r w:rsidR="008C06B1">
        <w:t xml:space="preserve"> Aborcja</w:t>
      </w:r>
      <w:bookmarkEnd w:id="0"/>
    </w:p>
    <w:p w:rsidR="00830D36" w:rsidRDefault="008C06B1" w:rsidP="00574356">
      <w:pPr>
        <w:pStyle w:val="Teksttreci180"/>
        <w:shd w:val="clear" w:color="auto" w:fill="auto"/>
        <w:spacing w:before="0" w:after="156" w:line="190" w:lineRule="exact"/>
      </w:pPr>
      <w:r>
        <w:t>Aborcja w prawie polskim</w:t>
      </w:r>
    </w:p>
    <w:p w:rsidR="00830D36" w:rsidRDefault="008C06B1">
      <w:pPr>
        <w:keepNext/>
        <w:framePr w:dropCap="drop" w:lines="2" w:hSpace="19" w:vSpace="19" w:wrap="auto" w:vAnchor="text" w:hAnchor="text"/>
        <w:spacing w:line="374" w:lineRule="exact"/>
        <w:ind w:left="20"/>
      </w:pPr>
      <w:r>
        <w:rPr>
          <w:rStyle w:val="Teksttreci265pt1"/>
          <w:rFonts w:eastAsia="Arial Unicode MS"/>
          <w:position w:val="-8"/>
        </w:rPr>
        <w:t>A</w:t>
      </w:r>
    </w:p>
    <w:p w:rsidR="00830D36" w:rsidRDefault="008C06B1">
      <w:pPr>
        <w:pStyle w:val="Teksttreci0"/>
        <w:shd w:val="clear" w:color="auto" w:fill="auto"/>
        <w:spacing w:before="0"/>
        <w:ind w:left="20" w:firstLine="0"/>
        <w:jc w:val="both"/>
      </w:pPr>
      <w:r>
        <w:t>borcja to sztuczne zakończenie ciąży w okresie, gdy płód jest nie</w:t>
      </w:r>
      <w:r>
        <w:softHyphen/>
        <w:t>zdolny do życia poza macicą, inaczej przerwanie ciąży, sztuczne po</w:t>
      </w:r>
      <w:r>
        <w:softHyphen/>
        <w:t>ronienie. W polskiej terminologii prawniczej przerwanie ciąży to</w:t>
      </w:r>
      <w:r>
        <w:rPr>
          <w:rStyle w:val="Teksttrecifff"/>
        </w:rPr>
        <w:t xml:space="preserve"> </w:t>
      </w:r>
      <w:r>
        <w:t>przestępstwo zagrożone karą pozbawienia wolności do lat 3. Sprawcą</w:t>
      </w:r>
      <w:r>
        <w:rPr>
          <w:rStyle w:val="Teksttrecifff"/>
        </w:rPr>
        <w:t xml:space="preserve"> </w:t>
      </w:r>
      <w:r>
        <w:t>może być każda osoba, która dokonuje zabiegu, nakłania lub udziela po</w:t>
      </w:r>
      <w:r>
        <w:softHyphen/>
        <w:t>mocy w jego wykonaniu. Kodeks karny zwiększa odpowiedzialność, gdy</w:t>
      </w:r>
      <w:r>
        <w:rPr>
          <w:rStyle w:val="Teksttrecifff"/>
        </w:rPr>
        <w:t xml:space="preserve"> </w:t>
      </w:r>
      <w:r>
        <w:t>dziecko osiągnęło zdolność do samodzielnego życia poza organizmem</w:t>
      </w:r>
      <w:r>
        <w:rPr>
          <w:rStyle w:val="Teksttrecifff"/>
        </w:rPr>
        <w:t xml:space="preserve"> </w:t>
      </w:r>
      <w:r>
        <w:t>matki lub aborcja została dokonana bez zgody matki przy zastosowaniu</w:t>
      </w:r>
      <w:r>
        <w:rPr>
          <w:rStyle w:val="Teksttrecifff"/>
        </w:rPr>
        <w:t xml:space="preserve"> </w:t>
      </w:r>
      <w:r>
        <w:t>przemocy, podstępu lub gróźb karalnych. W takich wypadkach winny</w:t>
      </w:r>
      <w:r>
        <w:rPr>
          <w:rStyle w:val="Teksttrecifff"/>
        </w:rPr>
        <w:t xml:space="preserve"> </w:t>
      </w:r>
      <w:r>
        <w:t>podlega karze od 6 miesięcy do 8 lat więzienia. Jeszcze większemu wy</w:t>
      </w:r>
      <w:r>
        <w:softHyphen/>
        <w:t>miarowi kary, od roku do 10 lat pozbawienia wolności, podlega osoba,</w:t>
      </w:r>
      <w:r>
        <w:rPr>
          <w:rStyle w:val="Teksttrecifff"/>
        </w:rPr>
        <w:t xml:space="preserve"> </w:t>
      </w:r>
      <w:r>
        <w:t>która przemocą lub podstępem doprowadziła do aborcji dziecka, które</w:t>
      </w:r>
      <w:r>
        <w:rPr>
          <w:rStyle w:val="Teksttrecifff"/>
        </w:rPr>
        <w:t xml:space="preserve"> </w:t>
      </w:r>
      <w:r>
        <w:t>osiągnęło zdolność do samodzielnego życia poza organizmem matki.</w:t>
      </w:r>
      <w:r>
        <w:rPr>
          <w:vertAlign w:val="superscript"/>
        </w:rPr>
        <w:footnoteReference w:id="1"/>
      </w:r>
      <w:r>
        <w:t>Polskie prawo na podstawie art. 4</w:t>
      </w:r>
      <w:r>
        <w:rPr>
          <w:rStyle w:val="TeksttreciKursywaf7"/>
        </w:rPr>
        <w:t xml:space="preserve"> Ustawy z dnia 7 stycznia 1993 r. o plano</w:t>
      </w:r>
      <w:r>
        <w:rPr>
          <w:rStyle w:val="TeksttreciKursywaf7"/>
        </w:rPr>
        <w:softHyphen/>
        <w:t>waniu rodziny, ochronie płodu ludzkiego i warunkach dopuszczalności przery</w:t>
      </w:r>
      <w:r>
        <w:rPr>
          <w:rStyle w:val="TeksttreciKursywaf7"/>
        </w:rPr>
        <w:softHyphen/>
        <w:t>wania ciąży</w:t>
      </w:r>
      <w:r>
        <w:t xml:space="preserve"> przewiduje trzy okoliczności dopuszczające legalne</w:t>
      </w:r>
      <w:r>
        <w:rPr>
          <w:rStyle w:val="Teksttrecifff"/>
        </w:rPr>
        <w:t xml:space="preserve"> </w:t>
      </w:r>
      <w:r>
        <w:t>przerwanie ciąży. Są to:</w:t>
      </w:r>
    </w:p>
    <w:p w:rsidR="00830D36" w:rsidRDefault="008C06B1">
      <w:pPr>
        <w:pStyle w:val="Teksttreci0"/>
        <w:numPr>
          <w:ilvl w:val="0"/>
          <w:numId w:val="27"/>
        </w:numPr>
        <w:shd w:val="clear" w:color="auto" w:fill="auto"/>
        <w:tabs>
          <w:tab w:val="left" w:pos="588"/>
        </w:tabs>
        <w:spacing w:before="0"/>
        <w:ind w:left="20" w:firstLine="280"/>
        <w:jc w:val="both"/>
      </w:pPr>
      <w:r>
        <w:t>ciąża stanowi zagrożenie dla życia lub zdrowia kobiety ciężarnej,</w:t>
      </w:r>
    </w:p>
    <w:p w:rsidR="00830D36" w:rsidRDefault="008C06B1">
      <w:pPr>
        <w:pStyle w:val="Teksttreci0"/>
        <w:numPr>
          <w:ilvl w:val="0"/>
          <w:numId w:val="27"/>
        </w:numPr>
        <w:shd w:val="clear" w:color="auto" w:fill="auto"/>
        <w:tabs>
          <w:tab w:val="left" w:pos="593"/>
        </w:tabs>
        <w:spacing w:before="0"/>
        <w:ind w:left="580"/>
        <w:jc w:val="both"/>
      </w:pPr>
      <w:r>
        <w:t>duże prawdopodobieństwo (poparte badaniami lekarskimi) ciężkiego</w:t>
      </w:r>
      <w:r>
        <w:rPr>
          <w:rStyle w:val="Teksttrecifff"/>
        </w:rPr>
        <w:t xml:space="preserve"> </w:t>
      </w:r>
      <w:r>
        <w:t>i nieodwracalnego uszkodzenia płodu albo stwierdzenie nieuleczalnej</w:t>
      </w:r>
      <w:r>
        <w:rPr>
          <w:rStyle w:val="Teksttrecifff"/>
        </w:rPr>
        <w:t xml:space="preserve"> </w:t>
      </w:r>
      <w:r>
        <w:t>choroby zagrażającej jego życiu,</w:t>
      </w:r>
    </w:p>
    <w:p w:rsidR="00830D36" w:rsidRDefault="008C06B1" w:rsidP="00574356">
      <w:pPr>
        <w:pStyle w:val="Teksttreci0"/>
        <w:numPr>
          <w:ilvl w:val="0"/>
          <w:numId w:val="27"/>
        </w:numPr>
        <w:shd w:val="clear" w:color="auto" w:fill="auto"/>
        <w:tabs>
          <w:tab w:val="left" w:pos="588"/>
        </w:tabs>
        <w:spacing w:before="0" w:after="240"/>
        <w:ind w:left="580"/>
      </w:pPr>
      <w:r>
        <w:t>zachodzi uzasadnione podejrzenie, że ciąża powstała w wyniku czynu</w:t>
      </w:r>
      <w:r>
        <w:rPr>
          <w:rStyle w:val="Teksttrecifff"/>
        </w:rPr>
        <w:t xml:space="preserve"> </w:t>
      </w:r>
      <w:r>
        <w:t>zabronionego.</w:t>
      </w:r>
      <w:r w:rsidR="00574356">
        <w:t xml:space="preserve"> </w:t>
      </w:r>
      <w:r>
        <w:t>W ciągu roku 1997, kiedy to obowiązywała nowelizacja zakwestiono</w:t>
      </w:r>
      <w:r>
        <w:softHyphen/>
        <w:t>wana przez Trybunał Konstytucyjny, czwartym powodem legalnego prze</w:t>
      </w:r>
      <w:r>
        <w:softHyphen/>
        <w:t>rwania ciąży mogły być ciężkie warunki osobiste lub trudna sytuacja</w:t>
      </w:r>
      <w:r>
        <w:rPr>
          <w:rStyle w:val="Teksttrecifff"/>
        </w:rPr>
        <w:t xml:space="preserve"> </w:t>
      </w:r>
      <w:r>
        <w:t>życiowa kobiety.</w:t>
      </w:r>
    </w:p>
    <w:p w:rsidR="00830D36" w:rsidRDefault="008C06B1" w:rsidP="00574356">
      <w:pPr>
        <w:pStyle w:val="Teksttreci180"/>
        <w:shd w:val="clear" w:color="auto" w:fill="auto"/>
        <w:spacing w:before="0" w:after="272" w:line="190" w:lineRule="exact"/>
      </w:pPr>
      <w:r>
        <w:lastRenderedPageBreak/>
        <w:t>Stanowiska wyznań wobec aborcji</w:t>
      </w:r>
    </w:p>
    <w:p w:rsidR="00830D36" w:rsidRDefault="008C06B1">
      <w:pPr>
        <w:pStyle w:val="Teksttreci0"/>
        <w:shd w:val="clear" w:color="auto" w:fill="auto"/>
        <w:spacing w:before="0" w:after="218" w:line="180" w:lineRule="exact"/>
        <w:ind w:left="20" w:firstLine="280"/>
        <w:jc w:val="both"/>
      </w:pPr>
      <w:r>
        <w:rPr>
          <w:rStyle w:val="Teksttrecifff0"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Nauka Kościoła zawarta w encyklice</w:t>
      </w:r>
      <w:r>
        <w:rPr>
          <w:rStyle w:val="TeksttreciKursywaf9"/>
        </w:rPr>
        <w:t xml:space="preserve"> </w:t>
      </w:r>
      <w:proofErr w:type="spellStart"/>
      <w:r>
        <w:rPr>
          <w:rStyle w:val="TeksttreciKursywaf9"/>
        </w:rPr>
        <w:t>Humanae</w:t>
      </w:r>
      <w:proofErr w:type="spellEnd"/>
      <w:r>
        <w:rPr>
          <w:rStyle w:val="TeksttreciKursywaf9"/>
        </w:rPr>
        <w:t xml:space="preserve"> Vitae</w:t>
      </w:r>
      <w:r>
        <w:t xml:space="preserve"> wychodzi od świę</w:t>
      </w:r>
      <w:r>
        <w:softHyphen/>
        <w:t>tości małżeństwa jako sakramentu ustanowionego przez Boga w celu urze</w:t>
      </w:r>
      <w:r>
        <w:softHyphen/>
        <w:t>czywistnienia przez niego swojego planu miłości. Ostatnią z wymienionych</w:t>
      </w:r>
      <w:r>
        <w:rPr>
          <w:rStyle w:val="Teksttrecifff1"/>
        </w:rPr>
        <w:t xml:space="preserve"> </w:t>
      </w:r>
      <w:r>
        <w:t>cech miłości małżeńskiej jest płodność, a więc jej celem jest wzbudzenie no</w:t>
      </w:r>
      <w:r>
        <w:softHyphen/>
        <w:t>wego życia. Jest to naturalne ukierunkowanie małżeńskiej miłości, a dzieci</w:t>
      </w:r>
      <w:r>
        <w:rPr>
          <w:rStyle w:val="Teksttrecifff1"/>
        </w:rPr>
        <w:t xml:space="preserve"> </w:t>
      </w:r>
      <w:r>
        <w:t>są najcenniejszym darem małżeństwa, który swoim rodzicom przynosi naj</w:t>
      </w:r>
      <w:r>
        <w:softHyphen/>
        <w:t>więcej dobra. Małżonkowie powinni dostosowywać swoje postępowanie</w:t>
      </w:r>
      <w:r>
        <w:rPr>
          <w:rStyle w:val="Teksttrecifff1"/>
        </w:rPr>
        <w:t xml:space="preserve"> </w:t>
      </w:r>
      <w:r>
        <w:t>w ramach planowania rodziny do natury wynikającej z planów Boga, a także</w:t>
      </w:r>
      <w:r>
        <w:rPr>
          <w:rStyle w:val="Teksttrecifff1"/>
        </w:rPr>
        <w:t xml:space="preserve"> </w:t>
      </w:r>
      <w:r>
        <w:t>do nauczania Kościoła. Stąd też w punkcie 14 przerywanie ciąży, czyli już</w:t>
      </w:r>
      <w:r>
        <w:rPr>
          <w:rStyle w:val="Teksttrecifff1"/>
        </w:rPr>
        <w:t xml:space="preserve"> </w:t>
      </w:r>
      <w:r>
        <w:t>rozpoczętego procesu życia, nawet ze względów leczniczych zostało okreś</w:t>
      </w:r>
      <w:r>
        <w:softHyphen/>
        <w:t>lone jako moralnie niedopuszczalne. Encyklika zawiera apel do władz pub</w:t>
      </w:r>
      <w:r>
        <w:softHyphen/>
        <w:t>licznych, by nie wprowadzać prawa sprzecznego z prawem naturalnym</w:t>
      </w:r>
      <w:r>
        <w:rPr>
          <w:rStyle w:val="Teksttrecifff1"/>
        </w:rPr>
        <w:t xml:space="preserve"> </w:t>
      </w:r>
      <w:r>
        <w:t>i Boskim. Widać więc chęć ingerencji w ustawodawstwo państwowe,</w:t>
      </w:r>
      <w:r>
        <w:rPr>
          <w:rStyle w:val="Teksttrecifff1"/>
        </w:rPr>
        <w:t xml:space="preserve"> </w:t>
      </w:r>
      <w:r>
        <w:t>co zresztą potwierdza nastawienie polskiego Kościoła do ustawodawstwa</w:t>
      </w:r>
      <w:r>
        <w:rPr>
          <w:rStyle w:val="Teksttrecifff1"/>
        </w:rPr>
        <w:t xml:space="preserve"> </w:t>
      </w:r>
      <w:r>
        <w:t>w Polsce. Podczas 339 zebrania plenarnego Konferencji Episkopatu Polski</w:t>
      </w:r>
      <w:r>
        <w:rPr>
          <w:rStyle w:val="Teksttrecifff1"/>
        </w:rPr>
        <w:t xml:space="preserve"> </w:t>
      </w:r>
      <w:r>
        <w:t>w marcu 2007 roku polscy biskupi poparli polityczne działania partii pra</w:t>
      </w:r>
      <w:r>
        <w:softHyphen/>
        <w:t>wicowych zmierzające do zagwarantowania ochrony życia od momentu po</w:t>
      </w:r>
      <w:r>
        <w:softHyphen/>
        <w:t>częcia do naturalnej śmierci w Konstytucji. W oświadczeni biskupi</w:t>
      </w:r>
      <w:r>
        <w:rPr>
          <w:rStyle w:val="Teksttrecifff1"/>
        </w:rPr>
        <w:t xml:space="preserve"> </w:t>
      </w:r>
      <w:r>
        <w:t>sprzeciwili się przeprowadzeniu referendum w tej sprawie, uznając, że do</w:t>
      </w:r>
      <w:r>
        <w:rPr>
          <w:rStyle w:val="Teksttrecifff1"/>
        </w:rPr>
        <w:t xml:space="preserve"> </w:t>
      </w:r>
      <w:r>
        <w:t>decydowania o sprawach moralnych ta demokratyczna instytucja jest nie</w:t>
      </w:r>
      <w:r>
        <w:softHyphen/>
        <w:t>odpowiednia. Także w wywiadzie zamieszczonym w Dzienniku biskup Sta</w:t>
      </w:r>
      <w:r>
        <w:softHyphen/>
        <w:t>nisław Stefanek stwierdził, że:</w:t>
      </w:r>
      <w:r>
        <w:rPr>
          <w:rStyle w:val="TeksttreciKursywaf9"/>
        </w:rPr>
        <w:t xml:space="preserve"> „Z punktu widzenia nauczania Kościoła prawo</w:t>
      </w:r>
      <w:r>
        <w:rPr>
          <w:rStyle w:val="TeksttreciKursywafa"/>
        </w:rPr>
        <w:t xml:space="preserve"> </w:t>
      </w:r>
      <w:r>
        <w:rPr>
          <w:rStyle w:val="TeksttreciKursywaf9"/>
        </w:rPr>
        <w:t>stanowione powinno być pod względem moralnym na tym samym poziomie co</w:t>
      </w:r>
      <w:r>
        <w:rPr>
          <w:rStyle w:val="TeksttreciKursywafa"/>
        </w:rPr>
        <w:t xml:space="preserve"> </w:t>
      </w:r>
      <w:r>
        <w:rPr>
          <w:rStyle w:val="TeksttreciKursywaf9"/>
        </w:rPr>
        <w:t>prawo Boże i Kościół zawsze będzie dążył do takiego stanu. "</w:t>
      </w:r>
      <w:r>
        <w:rPr>
          <w:rStyle w:val="TeksttreciKursywaf9"/>
          <w:vertAlign w:val="superscript"/>
        </w:rPr>
        <w:footnoteReference w:id="2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Aborcja jest także dosadniej nazywana zabijaniem dzieci, gdyż dziecko</w:t>
      </w:r>
      <w:r>
        <w:rPr>
          <w:rStyle w:val="Teksttrecifff1"/>
        </w:rPr>
        <w:t xml:space="preserve"> </w:t>
      </w:r>
      <w:r>
        <w:t>poczęte posiada potencjał do rozwinięcia się w pełną istotę ludzką. Stąd nie</w:t>
      </w:r>
      <w:r>
        <w:rPr>
          <w:rStyle w:val="Teksttrecifff1"/>
        </w:rPr>
        <w:t xml:space="preserve"> </w:t>
      </w:r>
      <w:r>
        <w:t>można go uważać za część ciała matki.</w:t>
      </w:r>
      <w:r>
        <w:rPr>
          <w:vertAlign w:val="superscript"/>
        </w:rPr>
        <w:footnoteReference w:id="3"/>
      </w:r>
      <w:r>
        <w:t>1 nie może być to podstawą do</w:t>
      </w:r>
      <w:r>
        <w:rPr>
          <w:rStyle w:val="Teksttrecifff1"/>
        </w:rPr>
        <w:t xml:space="preserve"> </w:t>
      </w:r>
      <w:r>
        <w:t>usprawiedliwiania tego procederu. Publikacja księdza Witolda Głuszka</w:t>
      </w:r>
      <w:r>
        <w:rPr>
          <w:rStyle w:val="Teksttrecifff1"/>
        </w:rPr>
        <w:t xml:space="preserve"> </w:t>
      </w:r>
      <w:r>
        <w:t>wskazuje też na szereg negatywnych skutków aborcji dla samej kobiety -</w:t>
      </w:r>
      <w:r>
        <w:rPr>
          <w:rStyle w:val="Teksttrecifff2"/>
        </w:rPr>
        <w:t xml:space="preserve"> </w:t>
      </w:r>
      <w:r>
        <w:t>jak bezpłodność, zakłócenia w przebiegu cyklu miesięcznego oraz urazy</w:t>
      </w:r>
      <w:r>
        <w:rPr>
          <w:rStyle w:val="Teksttrecifff2"/>
        </w:rPr>
        <w:t xml:space="preserve"> </w:t>
      </w:r>
      <w:r>
        <w:t>emocjonalne i psychiczne. W książce tej porównano działania polskiego</w:t>
      </w:r>
      <w:r>
        <w:rPr>
          <w:rStyle w:val="Teksttrecifff2"/>
        </w:rPr>
        <w:t xml:space="preserve"> </w:t>
      </w:r>
      <w:r>
        <w:t>parlamentu, które doprowadziły do legalizacji aborcji z powodów społecz</w:t>
      </w:r>
      <w:r>
        <w:softHyphen/>
        <w:t xml:space="preserve">nych do </w:t>
      </w:r>
      <w:r>
        <w:lastRenderedPageBreak/>
        <w:t>hitlerowskich planów zagłady polskiego narodu. Wspomniana no</w:t>
      </w:r>
      <w:r>
        <w:softHyphen/>
        <w:t>welizacja zakwestionowana przez Trybunał Konstytucyjny w 1997 roku</w:t>
      </w:r>
      <w:r>
        <w:rPr>
          <w:rStyle w:val="Teksttrecifff2"/>
        </w:rPr>
        <w:t xml:space="preserve"> </w:t>
      </w:r>
      <w:r>
        <w:t>obowiązywała tylko rok.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Etyka katolicka wyklucza aborcje we wszystkich przypadkach, także</w:t>
      </w:r>
      <w:r>
        <w:rPr>
          <w:rStyle w:val="Teksttrecifff2"/>
        </w:rPr>
        <w:t xml:space="preserve"> </w:t>
      </w:r>
      <w:r>
        <w:t>tych ustawowych. Jest to zakaz bezwzględny. Także w przypadku, gdy za</w:t>
      </w:r>
      <w:r>
        <w:softHyphen/>
        <w:t>niechanie tego zabiegu miałoby doprowadzić do śmierci matki. Kościół</w:t>
      </w:r>
      <w:r>
        <w:rPr>
          <w:rStyle w:val="Teksttrecifff2"/>
        </w:rPr>
        <w:t xml:space="preserve"> </w:t>
      </w:r>
      <w:r>
        <w:t>oczywiście zdaje sobie sprawę, że zanegowanie aborcji jest zagrożeniem in</w:t>
      </w:r>
      <w:r>
        <w:softHyphen/>
        <w:t>nych cennych wartości jak zdrowie czy nawet życie matki. Żaden jednak</w:t>
      </w:r>
      <w:r>
        <w:rPr>
          <w:rStyle w:val="Teksttrecifff2"/>
        </w:rPr>
        <w:t xml:space="preserve"> </w:t>
      </w:r>
      <w:r>
        <w:t>z tych powodów nie może dać prawa do pozbawienia kogoś innego życia.</w:t>
      </w:r>
      <w:r>
        <w:rPr>
          <w:vertAlign w:val="superscript"/>
        </w:rPr>
        <w:footnoteReference w:id="4"/>
      </w:r>
    </w:p>
    <w:p w:rsidR="00830D36" w:rsidRDefault="008C06B1">
      <w:pPr>
        <w:pStyle w:val="Teksttreci0"/>
        <w:shd w:val="clear" w:color="auto" w:fill="auto"/>
        <w:spacing w:before="0" w:after="296"/>
        <w:ind w:left="20" w:firstLine="280"/>
        <w:jc w:val="both"/>
      </w:pPr>
      <w:r>
        <w:t>Obraz ten byłby niepełny, gdybyśmy nie wspomnieli o działalności</w:t>
      </w:r>
      <w:r>
        <w:rPr>
          <w:rStyle w:val="Teksttrecifff2"/>
        </w:rPr>
        <w:t xml:space="preserve"> </w:t>
      </w:r>
      <w:r>
        <w:t>społecznej Kościoła, gdyż jego aktywność w sferze kształtowania moral</w:t>
      </w:r>
      <w:r>
        <w:softHyphen/>
        <w:t>ności nie ogranicza się tylko do chęci wpłynięcia na prawodawstwo. Działal</w:t>
      </w:r>
      <w:r>
        <w:softHyphen/>
        <w:t>ność ta przybiera różne formy. Jedną z nich są „okna życia", czyli miejsca</w:t>
      </w:r>
      <w:r>
        <w:rPr>
          <w:rStyle w:val="Teksttrecifff2"/>
        </w:rPr>
        <w:t xml:space="preserve"> </w:t>
      </w:r>
      <w:r>
        <w:t>gdzie matki mogą zostawiać niechciane dzieci bez żadnych konsekwencji</w:t>
      </w:r>
      <w:r>
        <w:rPr>
          <w:rStyle w:val="Teksttrecifff2"/>
        </w:rPr>
        <w:t xml:space="preserve"> </w:t>
      </w:r>
      <w:r>
        <w:t>zamiast porzucać je gdzieś na śmietnikach. Pierwsze takie okno uruchomiły</w:t>
      </w:r>
      <w:r>
        <w:rPr>
          <w:rStyle w:val="Teksttrecifff2"/>
        </w:rPr>
        <w:t xml:space="preserve"> </w:t>
      </w:r>
      <w:r>
        <w:t>w marcu 2006 r. w Krakowie Siostry Nazaretanki. W ciągu dwóch lat ist</w:t>
      </w:r>
      <w:r>
        <w:softHyphen/>
        <w:t>nienia uratowało ono życie dziewięciorgu dzieciom. Dlatego trwa właśnie</w:t>
      </w:r>
      <w:r>
        <w:rPr>
          <w:rStyle w:val="Teksttrecifff2"/>
        </w:rPr>
        <w:t xml:space="preserve"> </w:t>
      </w:r>
      <w:r>
        <w:t>otwieranie kolejnych okien.</w:t>
      </w:r>
      <w:r>
        <w:rPr>
          <w:vertAlign w:val="superscript"/>
        </w:rPr>
        <w:footnoteReference w:id="5"/>
      </w:r>
    </w:p>
    <w:p w:rsidR="00830D36" w:rsidRDefault="008C06B1">
      <w:pPr>
        <w:pStyle w:val="Teksttreci180"/>
        <w:shd w:val="clear" w:color="auto" w:fill="auto"/>
        <w:spacing w:before="0" w:after="276" w:line="190" w:lineRule="exact"/>
        <w:ind w:left="20" w:firstLine="280"/>
      </w:pPr>
      <w:r>
        <w:t xml:space="preserve"> 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Stanowisko wszystkich wyznań jest bardzo podobne. Sprzeciwiają się</w:t>
      </w:r>
      <w:r>
        <w:rPr>
          <w:rStyle w:val="Teksttrecifff9"/>
        </w:rPr>
        <w:t xml:space="preserve"> </w:t>
      </w:r>
      <w:r>
        <w:t>aborcji w każdym przypadku, także tym określonym przez polskie prawo.</w:t>
      </w:r>
      <w:r>
        <w:rPr>
          <w:vertAlign w:val="superscript"/>
        </w:rPr>
        <w:footnoteReference w:id="6"/>
      </w:r>
      <w:r>
        <w:t>Niewielkie różnicę pojawiają się tylko w przypadku zagrożenia życia matki</w:t>
      </w:r>
    </w:p>
    <w:p w:rsidR="00830D36" w:rsidRDefault="008C06B1">
      <w:pPr>
        <w:pStyle w:val="Teksttreci0"/>
        <w:numPr>
          <w:ilvl w:val="0"/>
          <w:numId w:val="28"/>
        </w:numPr>
        <w:shd w:val="clear" w:color="auto" w:fill="auto"/>
        <w:tabs>
          <w:tab w:val="left" w:pos="150"/>
        </w:tabs>
        <w:spacing w:before="0"/>
        <w:ind w:left="20" w:right="20" w:firstLine="0"/>
        <w:jc w:val="both"/>
      </w:pPr>
      <w:r>
        <w:t>w podejściu do prawa państwowego w tej kwestii. Na jednym biegunie</w:t>
      </w:r>
      <w:r>
        <w:rPr>
          <w:rStyle w:val="Teksttrecifff9"/>
        </w:rPr>
        <w:t xml:space="preserve"> </w:t>
      </w:r>
      <w:r>
        <w:t>znajdują się Kościoły katolicki i ewangelicki, które sprzeciwiają się aborcji</w:t>
      </w:r>
      <w:r>
        <w:rPr>
          <w:rStyle w:val="Teksttrecifff9"/>
        </w:rPr>
        <w:t xml:space="preserve"> </w:t>
      </w:r>
      <w:r>
        <w:t>nawet w sytuacjach skrajnych, gdy ratowanie życia dziecka oznacza śmierć</w:t>
      </w:r>
      <w:r>
        <w:rPr>
          <w:rStyle w:val="Teksttrecifff9"/>
        </w:rPr>
        <w:t xml:space="preserve"> </w:t>
      </w:r>
      <w:r>
        <w:t>matki. Na drugim jest Kościół prawosławny, który dopuszcza, aczkolwiek</w:t>
      </w:r>
      <w:r>
        <w:rPr>
          <w:rStyle w:val="Teksttrecifff9"/>
        </w:rPr>
        <w:t xml:space="preserve"> </w:t>
      </w:r>
      <w:r>
        <w:t>niechętnie, przerywanie ciąży w przypadku, gdy embrion zagraża życiu</w:t>
      </w:r>
      <w:r>
        <w:rPr>
          <w:rStyle w:val="Teksttrecifff9"/>
        </w:rPr>
        <w:t xml:space="preserve"> </w:t>
      </w:r>
      <w:r>
        <w:t>matki. Pomiędzy (lecz bliżej całkowitego sprzeciwu) znajdują się Świadko</w:t>
      </w:r>
      <w:r>
        <w:softHyphen/>
        <w:t>wie Jehowy, którzy w tak krytycznej sytuacji, gdy na szalach wagi znajduje</w:t>
      </w:r>
      <w:r>
        <w:rPr>
          <w:rStyle w:val="Teksttrecifff9"/>
        </w:rPr>
        <w:t xml:space="preserve"> </w:t>
      </w:r>
      <w:r>
        <w:t>się życie matki i dziecka, decyzje o tym jak postąpić, pozostawiają rodzi</w:t>
      </w:r>
      <w:r>
        <w:softHyphen/>
        <w:t>com. Tylko Kościół katolicki walczy o to, by zakaz religijny stał się oficjal</w:t>
      </w:r>
      <w:r>
        <w:softHyphen/>
        <w:t xml:space="preserve">nym prawem </w:t>
      </w:r>
      <w:r>
        <w:lastRenderedPageBreak/>
        <w:t>państwowym. Pozostałe wyznania stawiają na wpajanie norm</w:t>
      </w:r>
      <w:r>
        <w:rPr>
          <w:rStyle w:val="Teksttrecifff9"/>
        </w:rPr>
        <w:t xml:space="preserve"> </w:t>
      </w:r>
      <w:r>
        <w:t>moralnych swoim wyznawcom, tak by ich sumienia wyszkolone na etyce</w:t>
      </w:r>
      <w:r>
        <w:rPr>
          <w:rStyle w:val="Teksttrecifffa"/>
        </w:rPr>
        <w:t xml:space="preserve"> </w:t>
      </w:r>
      <w:r>
        <w:t>chrześcijańskiej nie pozwalały im przyzwalać na aborcję.</w:t>
      </w:r>
    </w:p>
    <w:p w:rsidR="00830D36" w:rsidRDefault="008C06B1">
      <w:pPr>
        <w:pStyle w:val="Teksttreci0"/>
        <w:shd w:val="clear" w:color="auto" w:fill="auto"/>
        <w:spacing w:before="0" w:after="348"/>
        <w:ind w:left="20" w:firstLine="280"/>
        <w:jc w:val="both"/>
      </w:pPr>
      <w:r>
        <w:t>W tym kontekście można stwierdzić, że Kościół katolicki wybiera</w:t>
      </w:r>
      <w:r>
        <w:rPr>
          <w:rStyle w:val="Teksttrecifffa"/>
        </w:rPr>
        <w:t xml:space="preserve"> </w:t>
      </w:r>
      <w:r>
        <w:t>łatwiejszą drogę. Łatwiej bowiem zakazać prawnie niepożądanego działania,</w:t>
      </w:r>
      <w:r>
        <w:rPr>
          <w:rStyle w:val="Teksttrecifffa"/>
        </w:rPr>
        <w:t xml:space="preserve"> </w:t>
      </w:r>
      <w:r>
        <w:t>niż sprawić, by ludzie sami nie podejmowali takich decyzji.</w:t>
      </w:r>
    </w:p>
    <w:p w:rsidR="00830D36" w:rsidRDefault="008C06B1">
      <w:pPr>
        <w:pStyle w:val="Teksttreci180"/>
        <w:shd w:val="clear" w:color="auto" w:fill="auto"/>
        <w:spacing w:before="0" w:after="216" w:line="190" w:lineRule="exact"/>
        <w:ind w:left="20" w:firstLine="280"/>
      </w:pPr>
      <w:r>
        <w:t>Etyka w kwestii aborcji a praktyka społeczna w Polsce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rPr>
          <w:rStyle w:val="TeksttreciPogrubienie4"/>
        </w:rPr>
        <w:t>Podziemie aborcyjne.</w:t>
      </w:r>
      <w:r>
        <w:t xml:space="preserve"> W raporcie Federacji na rzecz Kobiet i Plano</w:t>
      </w:r>
      <w:r>
        <w:softHyphen/>
        <w:t>wania Rodziny</w:t>
      </w:r>
      <w:r>
        <w:rPr>
          <w:rStyle w:val="TeksttreciKursywaff3"/>
        </w:rPr>
        <w:t xml:space="preserve"> Ustawa antyaborcyjna w Polsce - funkcjonowanie, skutki</w:t>
      </w:r>
      <w:r>
        <w:rPr>
          <w:rStyle w:val="TeksttreciKursywaff4"/>
        </w:rPr>
        <w:t xml:space="preserve"> </w:t>
      </w:r>
      <w:r>
        <w:rPr>
          <w:rStyle w:val="TeksttreciKursywaff3"/>
        </w:rPr>
        <w:t>społeczne, postawy i zachowania</w:t>
      </w:r>
      <w:r>
        <w:t xml:space="preserve"> z roku 2000 liczbę nielegalnych aborcji osza</w:t>
      </w:r>
      <w:r>
        <w:softHyphen/>
        <w:t>cowano na 80 do 200 tysięcy rocznie.</w:t>
      </w:r>
      <w:r>
        <w:rPr>
          <w:vertAlign w:val="superscript"/>
        </w:rPr>
        <w:footnoteReference w:id="7"/>
      </w:r>
      <w:r>
        <w:t xml:space="preserve"> Przeciwnicy aborcji szacują liczbę</w:t>
      </w:r>
      <w:r>
        <w:rPr>
          <w:rStyle w:val="Teksttrecifffa"/>
        </w:rPr>
        <w:t xml:space="preserve"> </w:t>
      </w:r>
      <w:r>
        <w:t>nielegalnych zabiegów na 7-13 tysięcy</w:t>
      </w:r>
      <w:r>
        <w:rPr>
          <w:rStyle w:val="TeksttreciKursywaff3"/>
        </w:rPr>
        <w:t xml:space="preserve"> (Wychowawca - miesięcznik nauczy</w:t>
      </w:r>
      <w:r>
        <w:rPr>
          <w:rStyle w:val="TeksttreciKursywaff3"/>
        </w:rPr>
        <w:softHyphen/>
        <w:t>cieli i wychowawców katolickich</w:t>
      </w:r>
      <w:r>
        <w:t xml:space="preserve"> Nr 03(135)/2004). Zapewne prawda leży</w:t>
      </w:r>
      <w:r>
        <w:rPr>
          <w:rStyle w:val="Teksttrecifffa"/>
        </w:rPr>
        <w:t xml:space="preserve"> </w:t>
      </w:r>
      <w:r>
        <w:t>gdzieś pośrodku. Nietrudno stwierdzić, że dane o 200 tysiącach nielegal</w:t>
      </w:r>
      <w:r>
        <w:softHyphen/>
        <w:t>nych aborcji są zawyżone, gdyż zwolennicy aborcji uzasadniając potrzebę</w:t>
      </w:r>
      <w:r>
        <w:rPr>
          <w:rStyle w:val="Teksttrecifffa"/>
        </w:rPr>
        <w:t xml:space="preserve"> </w:t>
      </w:r>
      <w:r>
        <w:t>wprowadzenia bardziej liberalnego prawa zawsze zawyżali skalę zjawiska.</w:t>
      </w:r>
      <w:r>
        <w:rPr>
          <w:rStyle w:val="Teksttrecifffa"/>
        </w:rPr>
        <w:t xml:space="preserve"> </w:t>
      </w:r>
      <w:r>
        <w:t>Przykłady z Polski, Niemiec i Wielkiej Brytanii zawiera wspomniany ar</w:t>
      </w:r>
      <w:r>
        <w:softHyphen/>
        <w:t>tykuł. Trudno jednak przyznać rację drugiej stronie. Wyliczenia 7-13 ty</w:t>
      </w:r>
      <w:r>
        <w:softHyphen/>
        <w:t>sięcy bazują na danych z roku 1997, kiedy to legalna była w Polsce aborcja</w:t>
      </w:r>
      <w:r>
        <w:rPr>
          <w:rStyle w:val="Teksttrecifffa"/>
        </w:rPr>
        <w:t xml:space="preserve"> </w:t>
      </w:r>
      <w:r>
        <w:t>ze względu na ciężkie warunki osobiste lub trudną sytuacje życiową ko</w:t>
      </w:r>
      <w:r>
        <w:softHyphen/>
        <w:t>biety. Dokonano wtedy 3047 legalnych zabiegów. Mnożąc to przez</w:t>
      </w:r>
      <w:r>
        <w:rPr>
          <w:rStyle w:val="Teksttrecifffa"/>
        </w:rPr>
        <w:t xml:space="preserve"> </w:t>
      </w:r>
      <w:r>
        <w:t>współczynniki legalnych zabiegów do nielegalnych oszacowanych przez</w:t>
      </w:r>
      <w:r>
        <w:rPr>
          <w:rStyle w:val="Teksttrecifffa"/>
        </w:rPr>
        <w:t xml:space="preserve"> </w:t>
      </w:r>
      <w:r>
        <w:t>dwóch różnych naukowców otrzymano wspomniany wynik 7-13 tysięcy.</w:t>
      </w:r>
      <w:r>
        <w:rPr>
          <w:rStyle w:val="Teksttrecifffa"/>
        </w:rPr>
        <w:t xml:space="preserve"> </w:t>
      </w:r>
      <w:r>
        <w:t>Czy jednak na podstawie danych z jednego tylko roku można rzetelnie</w:t>
      </w:r>
      <w:r>
        <w:rPr>
          <w:rStyle w:val="Teksttrecifffa"/>
        </w:rPr>
        <w:t xml:space="preserve"> </w:t>
      </w:r>
      <w:r>
        <w:t>oszacować skalę zjawiska? Autorzy tych wyliczeń pomijają fakt, że liczba</w:t>
      </w:r>
      <w:r>
        <w:rPr>
          <w:rStyle w:val="Teksttrecifffa"/>
        </w:rPr>
        <w:t xml:space="preserve"> </w:t>
      </w:r>
      <w:r>
        <w:t>aborcji osiąga pewną wartość 'przeciętną' dopiero kilka lat po wprowadzeniu</w:t>
      </w:r>
      <w:r>
        <w:rPr>
          <w:rStyle w:val="Teksttrecifffa"/>
        </w:rPr>
        <w:t xml:space="preserve"> </w:t>
      </w:r>
      <w:r>
        <w:t>liberalnego prawodawstwa. Przyjrzyjmy się tym samym przypadkom,</w:t>
      </w:r>
      <w:r>
        <w:rPr>
          <w:rStyle w:val="Teksttrecifffb"/>
        </w:rPr>
        <w:t xml:space="preserve"> </w:t>
      </w:r>
      <w:r>
        <w:t>o których wspominali zwolennicy opcji</w:t>
      </w:r>
      <w:r>
        <w:rPr>
          <w:rStyle w:val="TeksttreciKursywaff5"/>
        </w:rPr>
        <w:t xml:space="preserve"> pro life.</w:t>
      </w:r>
      <w:r>
        <w:t xml:space="preserve"> W Wielkiej Brytanii przed</w:t>
      </w:r>
      <w:r>
        <w:rPr>
          <w:rStyle w:val="Teksttrecifffb"/>
        </w:rPr>
        <w:t xml:space="preserve"> </w:t>
      </w:r>
      <w:r>
        <w:t>wprowadzeniem ustawy z 1967 r. jej zwolennicy mówili o 250 tysiącach</w:t>
      </w:r>
      <w:r>
        <w:rPr>
          <w:rStyle w:val="Teksttrecifffb"/>
        </w:rPr>
        <w:t xml:space="preserve"> </w:t>
      </w:r>
      <w:r>
        <w:t xml:space="preserve">nielegalnych </w:t>
      </w:r>
      <w:r>
        <w:lastRenderedPageBreak/>
        <w:t>aborcji. W roku 1968 dokonano ich prawie 24 tysiące,</w:t>
      </w:r>
      <w:r>
        <w:rPr>
          <w:rStyle w:val="Teksttrecifffb"/>
        </w:rPr>
        <w:t xml:space="preserve"> </w:t>
      </w:r>
      <w:r>
        <w:t>a w rok później niecałe 55 tysięcy.</w:t>
      </w:r>
      <w:r>
        <w:rPr>
          <w:vertAlign w:val="superscript"/>
        </w:rPr>
        <w:footnoteReference w:id="8"/>
      </w:r>
      <w:r>
        <w:t xml:space="preserve"> Jest to argument na to, że zwolennicy</w:t>
      </w:r>
      <w:r>
        <w:rPr>
          <w:rStyle w:val="Teksttrecifffb"/>
        </w:rPr>
        <w:t xml:space="preserve"> </w:t>
      </w:r>
      <w:r>
        <w:t>pro choice zawsze mijają się z rzeczywistą skalą zjawiska. Nie wspomniano</w:t>
      </w:r>
      <w:r>
        <w:rPr>
          <w:rStyle w:val="Teksttrecifffb"/>
        </w:rPr>
        <w:t xml:space="preserve"> </w:t>
      </w:r>
      <w:r>
        <w:t>jednak o tym, że już po kilku latach liczba zabiegów bardzo wzrosła, a dziś</w:t>
      </w:r>
      <w:r>
        <w:rPr>
          <w:rStyle w:val="Teksttrecifffb"/>
        </w:rPr>
        <w:t xml:space="preserve"> </w:t>
      </w:r>
      <w:r>
        <w:t>sięga niemal 200 tysięcy.</w:t>
      </w:r>
      <w:r>
        <w:rPr>
          <w:vertAlign w:val="superscript"/>
        </w:rPr>
        <w:footnoteReference w:id="9"/>
      </w:r>
      <w:r>
        <w:t xml:space="preserve"> Kolejny przykład to Polska. Przed wprowa</w:t>
      </w:r>
      <w:r>
        <w:softHyphen/>
        <w:t>dzeniem ustawy z 1956 r. Trybuna Ludu mówiła o 300 tysiącach nielegal</w:t>
      </w:r>
      <w:r>
        <w:softHyphen/>
        <w:t>nych zabiegów rocznie. Tymczasem w dwóch pierwszych latach</w:t>
      </w:r>
      <w:r>
        <w:rPr>
          <w:rStyle w:val="Teksttrecifffb"/>
        </w:rPr>
        <w:t xml:space="preserve"> </w:t>
      </w:r>
      <w:r>
        <w:t>obowiązywania ustawy dokonano odpowiednio: 1957 r. - 36 368,</w:t>
      </w:r>
      <w:r>
        <w:rPr>
          <w:rStyle w:val="Teksttrecifffb"/>
        </w:rPr>
        <w:t xml:space="preserve"> </w:t>
      </w:r>
      <w:r>
        <w:t>w 1958 r. - 44 233. Autorki nie wspomniały jednak, że według raportów</w:t>
      </w:r>
      <w:r>
        <w:rPr>
          <w:rStyle w:val="Teksttrecifffb"/>
        </w:rPr>
        <w:t xml:space="preserve"> </w:t>
      </w:r>
      <w:r>
        <w:t>Ministerstwa Zdrowia w kolejnych latach dokonywano ok. 120-160 tysięcy</w:t>
      </w:r>
      <w:r>
        <w:rPr>
          <w:rStyle w:val="Teksttrecifffb"/>
        </w:rPr>
        <w:t xml:space="preserve"> </w:t>
      </w:r>
      <w:r>
        <w:t>legalnych aborcji rocznie.</w:t>
      </w:r>
      <w:r>
        <w:rPr>
          <w:vertAlign w:val="superscript"/>
        </w:rPr>
        <w:footnoteReference w:id="10"/>
      </w:r>
      <w:r>
        <w:t xml:space="preserve"> Musi więc upłynąć kilka lat od wprowadzenia</w:t>
      </w:r>
      <w:r>
        <w:rPr>
          <w:rStyle w:val="Teksttrecifffb"/>
        </w:rPr>
        <w:t xml:space="preserve"> </w:t>
      </w:r>
      <w:r>
        <w:t>liberalnego prawa zanim podziemie aborcyjne 'wpłynie' w ramy prawne za</w:t>
      </w:r>
      <w:r>
        <w:softHyphen/>
        <w:t>pewniane przez państwo. Z powyższych danych można ostrożnie szacować,</w:t>
      </w:r>
      <w:r>
        <w:rPr>
          <w:rStyle w:val="Teksttrecifffb"/>
        </w:rPr>
        <w:t xml:space="preserve"> </w:t>
      </w:r>
      <w:r>
        <w:t>że skala tego zjawiska w naszym kraju to kilkadziesiąt do około 100 tysięcy</w:t>
      </w:r>
      <w:r>
        <w:rPr>
          <w:rStyle w:val="Teksttrecifffb"/>
        </w:rPr>
        <w:t xml:space="preserve"> </w:t>
      </w:r>
      <w:r>
        <w:t>zabiegów rocznie.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rPr>
          <w:rStyle w:val="TeksttreciPogrubienie5"/>
        </w:rPr>
        <w:t>Opinie polskiego społeczeństwa o aborcji.</w:t>
      </w:r>
      <w:r>
        <w:t xml:space="preserve"> Podstawą rozważań w tym</w:t>
      </w:r>
      <w:r>
        <w:rPr>
          <w:rStyle w:val="Teksttrecifffb"/>
        </w:rPr>
        <w:t xml:space="preserve"> </w:t>
      </w:r>
      <w:r>
        <w:t>temacie będzie raport z badań prowadzonych przez CBOS na przełomie</w:t>
      </w:r>
      <w:r>
        <w:rPr>
          <w:rStyle w:val="Teksttrecifffb"/>
        </w:rPr>
        <w:t xml:space="preserve"> </w:t>
      </w:r>
      <w:r>
        <w:t>sierpnia i września 2007 roku. 50% badanych opowiedziało się za prawem</w:t>
      </w:r>
      <w:r>
        <w:rPr>
          <w:rStyle w:val="Teksttrecifffb"/>
        </w:rPr>
        <w:t xml:space="preserve"> </w:t>
      </w:r>
      <w:r>
        <w:t>kobiety do podejmowania decyzji o przerwaniu ciąży. Odmiennego zdania</w:t>
      </w:r>
      <w:r>
        <w:rPr>
          <w:rStyle w:val="Teksttrecifffb"/>
        </w:rPr>
        <w:t xml:space="preserve"> </w:t>
      </w:r>
      <w:r>
        <w:t>było 40% ankietowanych.</w:t>
      </w:r>
      <w:r>
        <w:rPr>
          <w:vertAlign w:val="superscript"/>
        </w:rPr>
        <w:footnoteReference w:id="11"/>
      </w:r>
      <w:r>
        <w:t xml:space="preserve"> Zwolennicy prawa kobiet do decydowania</w:t>
      </w:r>
      <w:r>
        <w:rPr>
          <w:rStyle w:val="Teksttrecifffb"/>
        </w:rPr>
        <w:t xml:space="preserve"> </w:t>
      </w:r>
      <w:r>
        <w:t>o przerwaniu ciąży stanowią więc większość społeczeństwa. Wahania około</w:t>
      </w:r>
      <w:r>
        <w:rPr>
          <w:rStyle w:val="Teksttrecifffb"/>
        </w:rPr>
        <w:t xml:space="preserve"> </w:t>
      </w:r>
      <w:r>
        <w:t>roku 2006, gdy udział zwolenników i przeciwników się zrównał, wytłuma</w:t>
      </w:r>
      <w:r>
        <w:softHyphen/>
        <w:t>czono elastycznością poglądów części społeczeństwa kształtowaną przez</w:t>
      </w:r>
      <w:r>
        <w:rPr>
          <w:rStyle w:val="Teksttrecifffb"/>
        </w:rPr>
        <w:t xml:space="preserve"> </w:t>
      </w:r>
      <w:r>
        <w:t>przekaz medialny. Gdy przyjrzymy się warunkom, w których respondenci</w:t>
      </w:r>
      <w:r>
        <w:rPr>
          <w:rStyle w:val="Teksttrecifffb"/>
        </w:rPr>
        <w:t xml:space="preserve"> </w:t>
      </w:r>
      <w:r>
        <w:t>dopuścili możliwość przerwania ciąży, okazuje się, że polskie społeczeństwo</w:t>
      </w:r>
      <w:r>
        <w:rPr>
          <w:rStyle w:val="Teksttrecifffb"/>
        </w:rPr>
        <w:t xml:space="preserve"> </w:t>
      </w:r>
      <w:r>
        <w:t>zaakceptowało obecnie obowiązującą ustawę i warunki w niej określone.</w:t>
      </w:r>
    </w:p>
    <w:p w:rsidR="00830D36" w:rsidRDefault="008C06B1">
      <w:pPr>
        <w:pStyle w:val="Teksttreci0"/>
        <w:shd w:val="clear" w:color="auto" w:fill="auto"/>
        <w:spacing w:before="0"/>
        <w:ind w:firstLine="0"/>
        <w:jc w:val="both"/>
      </w:pPr>
      <w:r>
        <w:t>We wspomnianym badaniu 91% ankietowanych za taką możliwość uznało</w:t>
      </w:r>
      <w:r>
        <w:rPr>
          <w:rStyle w:val="Teksttrecifffc"/>
        </w:rPr>
        <w:t xml:space="preserve"> </w:t>
      </w:r>
      <w:r>
        <w:t>zagrożenie dla życia matki, a 85% zagrożenie dla jej zdrowia. Akceptacja</w:t>
      </w:r>
      <w:r>
        <w:rPr>
          <w:rStyle w:val="Teksttrecifffc"/>
        </w:rPr>
        <w:t xml:space="preserve"> </w:t>
      </w:r>
      <w:r>
        <w:t>w wypadku gwałtu lub kazirodztwa sięgnęła 79%, zaś w sytuacji, gdy wia</w:t>
      </w:r>
      <w:r>
        <w:softHyphen/>
        <w:t>domo, że dziecko urodzi się upośledzone 66%. Z wynikami tymi kontrastuje</w:t>
      </w:r>
      <w:r>
        <w:rPr>
          <w:rStyle w:val="Teksttrecifffc"/>
        </w:rPr>
        <w:t xml:space="preserve"> </w:t>
      </w:r>
      <w:r>
        <w:t>akceptacja dla aborcji z przyczyn społecznych. Ciężką sytuację materialną</w:t>
      </w:r>
      <w:r>
        <w:rPr>
          <w:rStyle w:val="Teksttrecifffc"/>
        </w:rPr>
        <w:t xml:space="preserve"> </w:t>
      </w:r>
      <w:r>
        <w:t>i osobistą za usprawiedliwienie uznała jedna trzecia badanych (odpowied</w:t>
      </w:r>
      <w:r>
        <w:softHyphen/>
        <w:t>nio 34% i 30%). Jeszcze mniej - 23% - sądzi, że aborcja powinna być do</w:t>
      </w:r>
      <w:r>
        <w:softHyphen/>
        <w:t>puszczalna, gdy kobieta po prostu nie chce mieć dziecka.</w:t>
      </w:r>
      <w:r>
        <w:rPr>
          <w:vertAlign w:val="superscript"/>
        </w:rPr>
        <w:footnoteReference w:id="12"/>
      </w:r>
    </w:p>
    <w:p w:rsidR="00830D36" w:rsidRDefault="008C06B1">
      <w:pPr>
        <w:pStyle w:val="Teksttreci0"/>
        <w:shd w:val="clear" w:color="auto" w:fill="auto"/>
        <w:spacing w:before="0" w:after="120"/>
        <w:ind w:firstLine="280"/>
        <w:jc w:val="both"/>
      </w:pPr>
      <w:r>
        <w:lastRenderedPageBreak/>
        <w:t>Ogólnie rzecz biorąc Polacy dopuszczają aborcję w przypadkach usta</w:t>
      </w:r>
      <w:r>
        <w:softHyphen/>
        <w:t>wowych, a są jej przeciwni z powodów społecznych. I choć jak wykazano</w:t>
      </w:r>
      <w:r>
        <w:rPr>
          <w:rStyle w:val="Teksttrecifffc"/>
        </w:rPr>
        <w:t xml:space="preserve"> </w:t>
      </w:r>
      <w:r>
        <w:t>w raporcie pogląd w sprawie aborcji jest mocno skorelowany z religijnoś</w:t>
      </w:r>
      <w:r>
        <w:softHyphen/>
        <w:t>cią,</w:t>
      </w:r>
      <w:r>
        <w:rPr>
          <w:vertAlign w:val="superscript"/>
        </w:rPr>
        <w:footnoteReference w:id="13"/>
      </w:r>
      <w:r>
        <w:t xml:space="preserve"> to i tak powody uznawane przez społeczeństwo są negowane przez</w:t>
      </w:r>
      <w:r>
        <w:rPr>
          <w:rStyle w:val="Teksttrecifffc"/>
        </w:rPr>
        <w:t xml:space="preserve"> </w:t>
      </w:r>
      <w:r>
        <w:t>etykę chrześcijańską.</w:t>
      </w:r>
    </w:p>
    <w:p w:rsidR="00B05413" w:rsidRPr="00B05413" w:rsidRDefault="008C06B1" w:rsidP="00B05413">
      <w:pPr>
        <w:pStyle w:val="Teksttreci180"/>
        <w:shd w:val="clear" w:color="auto" w:fill="auto"/>
        <w:spacing w:before="0" w:after="0" w:line="475" w:lineRule="exact"/>
        <w:ind w:left="280" w:right="3600"/>
        <w:rPr>
          <w:rStyle w:val="Teksttreci189ptBezkursywyMaelitery0"/>
          <w:color w:val="FF0000"/>
          <w:sz w:val="28"/>
          <w:szCs w:val="28"/>
        </w:rPr>
      </w:pPr>
      <w:r w:rsidRPr="00B05413">
        <w:rPr>
          <w:rStyle w:val="Teksttreci189ptBezkursywyMaelitery"/>
          <w:color w:val="FF0000"/>
          <w:sz w:val="28"/>
          <w:szCs w:val="28"/>
        </w:rPr>
        <w:t>Antykoncepcja</w:t>
      </w:r>
    </w:p>
    <w:p w:rsidR="00830D36" w:rsidRDefault="008C06B1">
      <w:pPr>
        <w:pStyle w:val="Teksttreci180"/>
        <w:shd w:val="clear" w:color="auto" w:fill="auto"/>
        <w:spacing w:before="0" w:after="0" w:line="475" w:lineRule="exact"/>
        <w:ind w:left="280" w:right="3600"/>
        <w:jc w:val="left"/>
      </w:pPr>
      <w:r>
        <w:t>Środki antykoncepcyjne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</w:pPr>
      <w:r>
        <w:t>W największym skrócie można powiedzieć, że antykoncepcja to ogół</w:t>
      </w:r>
      <w:r>
        <w:rPr>
          <w:rStyle w:val="Teksttrecifffc"/>
        </w:rPr>
        <w:t xml:space="preserve"> </w:t>
      </w:r>
      <w:r>
        <w:t>środków i działań mających zapobiec poczęciu. Współczesne środki anty</w:t>
      </w:r>
      <w:r>
        <w:softHyphen/>
        <w:t>koncepcyjne można podzielić na sześć kategorii:</w:t>
      </w:r>
    </w:p>
    <w:p w:rsidR="00830D36" w:rsidRDefault="008C06B1">
      <w:pPr>
        <w:pStyle w:val="Teksttreci0"/>
        <w:shd w:val="clear" w:color="auto" w:fill="auto"/>
        <w:spacing w:before="0"/>
        <w:ind w:left="280"/>
        <w:jc w:val="both"/>
      </w:pPr>
      <w:r>
        <w:rPr>
          <w:rStyle w:val="TeksttreciPogrubienie6"/>
        </w:rPr>
        <w:t>1. Antykoncepcja naturalna</w:t>
      </w:r>
      <w:r>
        <w:t xml:space="preserve"> - polegająca na obserwacji cyklu płodności</w:t>
      </w:r>
      <w:r>
        <w:rPr>
          <w:rStyle w:val="Teksttrecifffc"/>
        </w:rPr>
        <w:t xml:space="preserve"> </w:t>
      </w:r>
      <w:r>
        <w:t>kobiety, ustaleniu fazy płodnej i powstrzymywaniu się od współżycia</w:t>
      </w:r>
      <w:r>
        <w:rPr>
          <w:rStyle w:val="Teksttrecifffc"/>
        </w:rPr>
        <w:t xml:space="preserve"> </w:t>
      </w:r>
      <w:r>
        <w:t>w tej fazie.</w:t>
      </w:r>
    </w:p>
    <w:p w:rsidR="00830D36" w:rsidRDefault="008C06B1">
      <w:pPr>
        <w:pStyle w:val="Teksttreci0"/>
        <w:numPr>
          <w:ilvl w:val="0"/>
          <w:numId w:val="29"/>
        </w:numPr>
        <w:shd w:val="clear" w:color="auto" w:fill="auto"/>
        <w:tabs>
          <w:tab w:val="left" w:pos="438"/>
        </w:tabs>
        <w:spacing w:before="0"/>
        <w:ind w:left="280" w:firstLine="0"/>
        <w:jc w:val="both"/>
      </w:pPr>
      <w:r>
        <w:rPr>
          <w:rStyle w:val="TeksttreciPogrubienie6"/>
        </w:rPr>
        <w:t>metoda kalendarzyka</w:t>
      </w:r>
      <w:r>
        <w:t xml:space="preserve"> - do zastosowania u kobiet o regularnych, dwu-</w:t>
      </w:r>
      <w:r>
        <w:rPr>
          <w:rStyle w:val="Teksttrecifffc"/>
        </w:rPr>
        <w:t xml:space="preserve"> </w:t>
      </w:r>
      <w:proofErr w:type="spellStart"/>
      <w:r>
        <w:t>dziestoośmiodniowych</w:t>
      </w:r>
      <w:proofErr w:type="spellEnd"/>
      <w:r>
        <w:t xml:space="preserve"> cyklach. Okres płodny wypada wtedy najczęściej</w:t>
      </w:r>
      <w:r>
        <w:rPr>
          <w:rStyle w:val="Teksttrecifffc"/>
        </w:rPr>
        <w:t xml:space="preserve"> </w:t>
      </w:r>
      <w:r>
        <w:t>między dwunastym a szesnastym dniem cyklu.</w:t>
      </w:r>
    </w:p>
    <w:p w:rsidR="00830D36" w:rsidRDefault="008C06B1">
      <w:pPr>
        <w:pStyle w:val="Teksttreci0"/>
        <w:numPr>
          <w:ilvl w:val="0"/>
          <w:numId w:val="29"/>
        </w:numPr>
        <w:shd w:val="clear" w:color="auto" w:fill="auto"/>
        <w:tabs>
          <w:tab w:val="left" w:pos="458"/>
        </w:tabs>
        <w:spacing w:before="0"/>
        <w:ind w:left="280" w:firstLine="0"/>
        <w:jc w:val="both"/>
      </w:pPr>
      <w:r>
        <w:rPr>
          <w:rStyle w:val="TeksttreciPogrubienie6"/>
        </w:rPr>
        <w:t>metoda termiczna</w:t>
      </w:r>
      <w:r>
        <w:t xml:space="preserve"> - zmianom w organizmie kobiety podczas cyklu</w:t>
      </w:r>
      <w:r>
        <w:rPr>
          <w:rStyle w:val="Teksttrecifffc"/>
        </w:rPr>
        <w:t xml:space="preserve"> </w:t>
      </w:r>
      <w:r>
        <w:t>odpowiadają zmiany temperatury jej ciała. Metoda polega na systema</w:t>
      </w:r>
      <w:r>
        <w:softHyphen/>
        <w:t>tycznym pomiarze temperatury, by ustalić okres płodny.</w:t>
      </w:r>
    </w:p>
    <w:p w:rsidR="00830D36" w:rsidRDefault="008C06B1">
      <w:pPr>
        <w:pStyle w:val="Teksttreci0"/>
        <w:numPr>
          <w:ilvl w:val="0"/>
          <w:numId w:val="29"/>
        </w:numPr>
        <w:shd w:val="clear" w:color="auto" w:fill="auto"/>
        <w:tabs>
          <w:tab w:val="left" w:pos="448"/>
        </w:tabs>
        <w:spacing w:before="0"/>
        <w:ind w:left="280" w:firstLine="0"/>
        <w:jc w:val="both"/>
        <w:sectPr w:rsidR="00830D36">
          <w:headerReference w:type="even" r:id="rId8"/>
          <w:headerReference w:type="default" r:id="rId9"/>
          <w:headerReference w:type="first" r:id="rId10"/>
          <w:type w:val="continuous"/>
          <w:pgSz w:w="11905" w:h="16837"/>
          <w:pgMar w:top="4005" w:right="2588" w:bottom="3708" w:left="2870" w:header="0" w:footer="3" w:gutter="0"/>
          <w:cols w:space="720"/>
          <w:noEndnote/>
          <w:titlePg/>
          <w:docGrid w:linePitch="360"/>
        </w:sectPr>
      </w:pPr>
      <w:r>
        <w:rPr>
          <w:rStyle w:val="TeksttreciPogrubienie6"/>
        </w:rPr>
        <w:t>obserwacja śluzu szyjkowego</w:t>
      </w:r>
      <w:r>
        <w:t xml:space="preserve"> - w czasie cyklu, w skutek zmian hor</w:t>
      </w:r>
      <w:r>
        <w:softHyphen/>
        <w:t>monalnych w organizmie kobiety, następują zmiany w śluzie szyjki ma</w:t>
      </w:r>
      <w:r>
        <w:softHyphen/>
        <w:t>cicy. Obserwacja tych zmian również pomaga ustalić okres płodny.</w:t>
      </w:r>
    </w:p>
    <w:p w:rsidR="00830D36" w:rsidRDefault="008C06B1">
      <w:pPr>
        <w:pStyle w:val="Teksttreci0"/>
        <w:numPr>
          <w:ilvl w:val="0"/>
          <w:numId w:val="30"/>
        </w:numPr>
        <w:shd w:val="clear" w:color="auto" w:fill="auto"/>
        <w:tabs>
          <w:tab w:val="left" w:pos="492"/>
        </w:tabs>
        <w:spacing w:before="0" w:after="180"/>
        <w:ind w:left="300" w:firstLine="0"/>
        <w:jc w:val="both"/>
      </w:pPr>
      <w:r>
        <w:rPr>
          <w:rStyle w:val="TeksttreciPogrubienie7"/>
        </w:rPr>
        <w:lastRenderedPageBreak/>
        <w:t>stosunek przerywany</w:t>
      </w:r>
      <w:r>
        <w:t xml:space="preserve"> - polega na wycofaniu penisa z pochwy tuż</w:t>
      </w:r>
      <w:r>
        <w:rPr>
          <w:rStyle w:val="Teksttreci1"/>
        </w:rPr>
        <w:t xml:space="preserve"> </w:t>
      </w:r>
      <w:r>
        <w:t>przed wytryskiem. Metoda mało skuteczna i mogąca skutkować dolegli</w:t>
      </w:r>
      <w:r>
        <w:softHyphen/>
        <w:t>wościami fizycznymi jak i psychologicznymi (nerwice seksualne).</w:t>
      </w:r>
      <w:r>
        <w:rPr>
          <w:vertAlign w:val="superscript"/>
        </w:rPr>
        <w:footnoteReference w:id="14"/>
      </w:r>
    </w:p>
    <w:p w:rsidR="00830D36" w:rsidRDefault="008C06B1">
      <w:pPr>
        <w:pStyle w:val="Teksttreci0"/>
        <w:numPr>
          <w:ilvl w:val="1"/>
          <w:numId w:val="30"/>
        </w:numPr>
        <w:shd w:val="clear" w:color="auto" w:fill="auto"/>
        <w:tabs>
          <w:tab w:val="left" w:pos="303"/>
        </w:tabs>
        <w:spacing w:before="0"/>
        <w:ind w:left="300"/>
        <w:jc w:val="both"/>
      </w:pPr>
      <w:r>
        <w:rPr>
          <w:rStyle w:val="TeksttreciPogrubienie7"/>
        </w:rPr>
        <w:t>Mechaniczne środki antykoncepcyjne</w:t>
      </w:r>
      <w:r>
        <w:t xml:space="preserve"> - polegające na zastosowaniu</w:t>
      </w:r>
      <w:r>
        <w:rPr>
          <w:rStyle w:val="Teksttreci1"/>
        </w:rPr>
        <w:t xml:space="preserve"> </w:t>
      </w:r>
      <w:r>
        <w:t>mechanicznej bariery uniemożliwiającej plemnikom przedostanie się</w:t>
      </w:r>
      <w:r>
        <w:rPr>
          <w:rStyle w:val="Teksttreci1"/>
        </w:rPr>
        <w:t xml:space="preserve"> </w:t>
      </w:r>
      <w:r>
        <w:t>do pochwy.</w:t>
      </w:r>
    </w:p>
    <w:p w:rsidR="00830D36" w:rsidRDefault="008C06B1">
      <w:pPr>
        <w:pStyle w:val="Teksttreci0"/>
        <w:numPr>
          <w:ilvl w:val="0"/>
          <w:numId w:val="30"/>
        </w:numPr>
        <w:shd w:val="clear" w:color="auto" w:fill="auto"/>
        <w:tabs>
          <w:tab w:val="left" w:pos="487"/>
        </w:tabs>
        <w:spacing w:before="0"/>
        <w:ind w:left="300" w:firstLine="0"/>
        <w:jc w:val="both"/>
      </w:pPr>
      <w:r>
        <w:rPr>
          <w:rStyle w:val="TeksttreciPogrubienie7"/>
        </w:rPr>
        <w:t>prezerwatywa</w:t>
      </w:r>
      <w:r>
        <w:t xml:space="preserve"> - wykonana z lateksu, często powleczona środkiem</w:t>
      </w:r>
      <w:r>
        <w:rPr>
          <w:rStyle w:val="Teksttreci1"/>
        </w:rPr>
        <w:t xml:space="preserve"> </w:t>
      </w:r>
      <w:r>
        <w:t>plemnikobójczym, osłona na członka. Jedyny jak dotąd powszechnie do</w:t>
      </w:r>
      <w:r>
        <w:softHyphen/>
        <w:t>stępny, środek antykoncepcyjny dla mężczyzn. Dostępność połączona</w:t>
      </w:r>
      <w:r>
        <w:rPr>
          <w:rStyle w:val="Teksttreci1"/>
        </w:rPr>
        <w:t xml:space="preserve"> </w:t>
      </w:r>
      <w:r>
        <w:t>z dużą skutecznością sprawia, że prezerwatyw jest jednym</w:t>
      </w:r>
      <w:r>
        <w:rPr>
          <w:rStyle w:val="Teksttreci1"/>
        </w:rPr>
        <w:t xml:space="preserve"> </w:t>
      </w:r>
      <w:r>
        <w:t>z najpopularniejszych środków antykoncepcyjnych.</w:t>
      </w:r>
      <w:r>
        <w:rPr>
          <w:vertAlign w:val="superscript"/>
        </w:rPr>
        <w:footnoteReference w:id="15"/>
      </w:r>
    </w:p>
    <w:p w:rsidR="00830D36" w:rsidRDefault="008C06B1">
      <w:pPr>
        <w:pStyle w:val="Teksttreci0"/>
        <w:numPr>
          <w:ilvl w:val="0"/>
          <w:numId w:val="30"/>
        </w:numPr>
        <w:shd w:val="clear" w:color="auto" w:fill="auto"/>
        <w:tabs>
          <w:tab w:val="left" w:pos="458"/>
        </w:tabs>
        <w:spacing w:before="0" w:after="180"/>
        <w:ind w:left="300" w:firstLine="0"/>
        <w:jc w:val="both"/>
      </w:pPr>
      <w:r>
        <w:rPr>
          <w:rStyle w:val="TeksttreciPogrubienie7"/>
        </w:rPr>
        <w:t>środki mechaniczne dla kobiet</w:t>
      </w:r>
      <w:r>
        <w:t xml:space="preserve"> - kapturki </w:t>
      </w:r>
      <w:proofErr w:type="spellStart"/>
      <w:r>
        <w:t>naszyjkowe</w:t>
      </w:r>
      <w:proofErr w:type="spellEnd"/>
      <w:r>
        <w:t xml:space="preserve"> i kapturki do-</w:t>
      </w:r>
      <w:r>
        <w:rPr>
          <w:rStyle w:val="Teksttreci1"/>
        </w:rPr>
        <w:t xml:space="preserve"> </w:t>
      </w:r>
      <w:r>
        <w:t>pochwowe.</w:t>
      </w:r>
    </w:p>
    <w:p w:rsidR="00830D36" w:rsidRDefault="008C06B1">
      <w:pPr>
        <w:pStyle w:val="Teksttreci0"/>
        <w:numPr>
          <w:ilvl w:val="0"/>
          <w:numId w:val="31"/>
        </w:numPr>
        <w:shd w:val="clear" w:color="auto" w:fill="auto"/>
        <w:tabs>
          <w:tab w:val="left" w:pos="303"/>
        </w:tabs>
        <w:spacing w:before="0" w:after="180"/>
        <w:ind w:left="300"/>
        <w:jc w:val="both"/>
      </w:pPr>
      <w:r>
        <w:rPr>
          <w:rStyle w:val="TeksttreciPogrubienie7"/>
        </w:rPr>
        <w:t>Chemiczne preparaty dopochwowe</w:t>
      </w:r>
      <w:r>
        <w:t xml:space="preserve"> - środki plemnikobójcze (</w:t>
      </w:r>
      <w:proofErr w:type="spellStart"/>
      <w:r>
        <w:t>spermi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cydy</w:t>
      </w:r>
      <w:proofErr w:type="spellEnd"/>
      <w:r>
        <w:t>) w postaci czopków dopochwowych, kremów i pianek. Oprócz pod</w:t>
      </w:r>
      <w:r>
        <w:softHyphen/>
        <w:t>stawowej plemnikobójczej funkcji, mają one także działanie</w:t>
      </w:r>
      <w:r>
        <w:rPr>
          <w:rStyle w:val="Teksttreci1"/>
        </w:rPr>
        <w:t xml:space="preserve"> </w:t>
      </w:r>
      <w:r>
        <w:t>antywirusowe i antybakteryjne.</w:t>
      </w:r>
      <w:r>
        <w:rPr>
          <w:vertAlign w:val="superscript"/>
        </w:rPr>
        <w:footnoteReference w:id="16"/>
      </w:r>
    </w:p>
    <w:p w:rsidR="00830D36" w:rsidRDefault="008C06B1">
      <w:pPr>
        <w:pStyle w:val="Teksttreci0"/>
        <w:numPr>
          <w:ilvl w:val="0"/>
          <w:numId w:val="31"/>
        </w:numPr>
        <w:shd w:val="clear" w:color="auto" w:fill="auto"/>
        <w:tabs>
          <w:tab w:val="left" w:pos="241"/>
        </w:tabs>
        <w:spacing w:before="0" w:after="180"/>
        <w:ind w:left="300"/>
        <w:jc w:val="both"/>
      </w:pPr>
      <w:r>
        <w:rPr>
          <w:rStyle w:val="TeksttreciPogrubienie7"/>
        </w:rPr>
        <w:t>Pigułka antykoncepcyjna</w:t>
      </w:r>
      <w:r>
        <w:t xml:space="preserve"> - hormony zawarte w pigułce hamują dojrze</w:t>
      </w:r>
      <w:r>
        <w:softHyphen/>
        <w:t>wanie komórki jajowej i blokują proces uwalniania się jej z jajnika,</w:t>
      </w:r>
      <w:r>
        <w:rPr>
          <w:rStyle w:val="Teksttreci1"/>
        </w:rPr>
        <w:t xml:space="preserve"> </w:t>
      </w:r>
      <w:r>
        <w:t xml:space="preserve">ponadto wywołują zmiany w śluzie szyjkowym, który staje się </w:t>
      </w:r>
      <w:proofErr w:type="spellStart"/>
      <w:r>
        <w:t>nieprze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nikliwy</w:t>
      </w:r>
      <w:proofErr w:type="spellEnd"/>
      <w:r>
        <w:t xml:space="preserve"> dla plemników, a także w błonie śluzowej macicy tak, by nie</w:t>
      </w:r>
      <w:r>
        <w:rPr>
          <w:rStyle w:val="Teksttreci1"/>
        </w:rPr>
        <w:t xml:space="preserve"> </w:t>
      </w:r>
      <w:r>
        <w:t>mogło dojść do zagnieżdżenia zarodka w jamie macicy. Do kategorii tej</w:t>
      </w:r>
      <w:r>
        <w:rPr>
          <w:rStyle w:val="Teksttreci1"/>
        </w:rPr>
        <w:t xml:space="preserve"> </w:t>
      </w:r>
      <w:r>
        <w:t>należy także zaliczyć tabletki „po stosunku". Antykoncepcja ta polega na</w:t>
      </w:r>
      <w:r>
        <w:rPr>
          <w:rStyle w:val="Teksttreci1"/>
        </w:rPr>
        <w:t xml:space="preserve"> </w:t>
      </w:r>
      <w:r>
        <w:t>podaniu w ciągu 72 godzi po stosunku, dużej dawki hormonów - estro</w:t>
      </w:r>
      <w:r>
        <w:softHyphen/>
        <w:t>genów i progesteronu. Ta forma antykoncepcji jest poddawana szczegól</w:t>
      </w:r>
      <w:r>
        <w:softHyphen/>
        <w:t>nej krytyce ze względu na możliwość działania wczesnoporonnego.</w:t>
      </w:r>
      <w:r>
        <w:rPr>
          <w:vertAlign w:val="superscript"/>
        </w:rPr>
        <w:footnoteReference w:id="17"/>
      </w:r>
    </w:p>
    <w:p w:rsidR="00830D36" w:rsidRDefault="008C06B1">
      <w:pPr>
        <w:pStyle w:val="Teksttreci0"/>
        <w:numPr>
          <w:ilvl w:val="0"/>
          <w:numId w:val="31"/>
        </w:numPr>
        <w:shd w:val="clear" w:color="auto" w:fill="auto"/>
        <w:tabs>
          <w:tab w:val="left" w:pos="278"/>
        </w:tabs>
        <w:spacing w:before="0" w:after="240"/>
        <w:ind w:left="280"/>
        <w:jc w:val="both"/>
      </w:pPr>
      <w:r>
        <w:rPr>
          <w:rStyle w:val="TeksttreciPogrubienie7"/>
        </w:rPr>
        <w:t>Wewnątrzmaciczne wkładki antykoncepcyjne</w:t>
      </w:r>
      <w:r>
        <w:t xml:space="preserve"> - mają kształt spirali</w:t>
      </w:r>
      <w:r>
        <w:rPr>
          <w:rStyle w:val="Teksttreci1"/>
        </w:rPr>
        <w:t xml:space="preserve"> </w:t>
      </w:r>
      <w:r>
        <w:t>lub litery T i zawierają miedź. Wkładka, jako ciało obce, wywołuje</w:t>
      </w:r>
      <w:r>
        <w:rPr>
          <w:rStyle w:val="Teksttreci1"/>
        </w:rPr>
        <w:t xml:space="preserve"> </w:t>
      </w:r>
      <w:r>
        <w:t>w macicy odczyn zapalny, co uniemożliwia wszczepienie zapłodnionego</w:t>
      </w:r>
      <w:r>
        <w:rPr>
          <w:rStyle w:val="Teksttreci1"/>
        </w:rPr>
        <w:t xml:space="preserve"> </w:t>
      </w:r>
      <w:r>
        <w:t>jaja. Jony miedzi utrudniają poruszanie się plemników, co powoduje, że</w:t>
      </w:r>
      <w:r>
        <w:rPr>
          <w:rStyle w:val="Teksttreci1"/>
        </w:rPr>
        <w:t xml:space="preserve"> </w:t>
      </w:r>
      <w:r>
        <w:t>rzadko docierają one do jajowodu, gdzie najczęściej dochodzi do zapłod</w:t>
      </w:r>
      <w:r>
        <w:softHyphen/>
        <w:t>nienia. Utrudniają one też transport komórki jajowej z jajnika do ma</w:t>
      </w:r>
      <w:r>
        <w:softHyphen/>
        <w:t>cicy. Wkładka może pozostawać w ciele kobiety od 3 do 5 lat. Nie da się</w:t>
      </w:r>
      <w:r>
        <w:rPr>
          <w:rStyle w:val="Teksttreci1"/>
        </w:rPr>
        <w:t xml:space="preserve"> </w:t>
      </w:r>
      <w:r>
        <w:lastRenderedPageBreak/>
        <w:t>jednoznacznie stwierdzić, czy działanie wkładki jest antykoncepcyjne</w:t>
      </w:r>
      <w:r>
        <w:rPr>
          <w:rStyle w:val="Teksttreci1"/>
        </w:rPr>
        <w:t xml:space="preserve"> </w:t>
      </w:r>
      <w:r>
        <w:t>czy wczesnoporonne, jednak badania wykazują, że u kobiet stosujących</w:t>
      </w:r>
      <w:r>
        <w:rPr>
          <w:rStyle w:val="Teksttreci1"/>
        </w:rPr>
        <w:t xml:space="preserve"> </w:t>
      </w:r>
      <w:r>
        <w:t>spiralę dochodzi do dziesięciokrotnie mniejszej liczby „naturalnych po</w:t>
      </w:r>
      <w:r>
        <w:softHyphen/>
        <w:t>ronień"</w:t>
      </w:r>
      <w:r>
        <w:rPr>
          <w:vertAlign w:val="superscript"/>
        </w:rPr>
        <w:footnoteReference w:id="18"/>
      </w:r>
      <w:r>
        <w:t xml:space="preserve"> niż u kobiet nie stosujących żadnych środków </w:t>
      </w:r>
      <w:proofErr w:type="spellStart"/>
      <w:r>
        <w:t>antykoncep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cyjnych</w:t>
      </w:r>
      <w:proofErr w:type="spellEnd"/>
      <w:r>
        <w:t>.</w:t>
      </w:r>
      <w:r>
        <w:rPr>
          <w:vertAlign w:val="superscript"/>
        </w:rPr>
        <w:footnoteReference w:id="19"/>
      </w:r>
    </w:p>
    <w:p w:rsidR="00830D36" w:rsidRDefault="008C06B1">
      <w:pPr>
        <w:pStyle w:val="Teksttreci0"/>
        <w:shd w:val="clear" w:color="auto" w:fill="auto"/>
        <w:spacing w:before="0" w:after="288"/>
        <w:ind w:left="280"/>
        <w:jc w:val="both"/>
      </w:pPr>
      <w:r>
        <w:rPr>
          <w:rStyle w:val="TeksttreciPogrubienie7"/>
        </w:rPr>
        <w:t>6. Sterylizacja</w:t>
      </w:r>
      <w:r>
        <w:t xml:space="preserve"> - zabieg chirurgiczny wywołujący bezpłodność. U kobiet</w:t>
      </w:r>
      <w:r>
        <w:rPr>
          <w:rStyle w:val="Teksttreci1"/>
        </w:rPr>
        <w:t xml:space="preserve"> </w:t>
      </w:r>
      <w:r>
        <w:t>polega na podwiązaniu, spięciu, zszyciu lub uszkodzeniu jajowodów tak,</w:t>
      </w:r>
      <w:r>
        <w:rPr>
          <w:rStyle w:val="Teksttreci1"/>
        </w:rPr>
        <w:t xml:space="preserve"> </w:t>
      </w:r>
      <w:r>
        <w:t>by komórka jajowa nie mogła się przedostać do macicy, gdzie następuje</w:t>
      </w:r>
      <w:r>
        <w:rPr>
          <w:rStyle w:val="Teksttreci1"/>
        </w:rPr>
        <w:t xml:space="preserve"> </w:t>
      </w:r>
      <w:r>
        <w:t xml:space="preserve">zapłodnienie. U mężczyzn polega analogicznie na uszkodzeniu </w:t>
      </w:r>
      <w:proofErr w:type="spellStart"/>
      <w:r>
        <w:t>nasie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niowodów</w:t>
      </w:r>
      <w:proofErr w:type="spellEnd"/>
      <w:r>
        <w:t xml:space="preserve"> ta, by zamknąć drogę plemnikom. Metoda ta jest w Polsce</w:t>
      </w:r>
      <w:r>
        <w:rPr>
          <w:rStyle w:val="Teksttreci1"/>
        </w:rPr>
        <w:t xml:space="preserve"> </w:t>
      </w:r>
      <w:r>
        <w:t>prawnie zakazana.</w:t>
      </w:r>
      <w:r>
        <w:rPr>
          <w:vertAlign w:val="superscript"/>
        </w:rPr>
        <w:footnoteReference w:id="20"/>
      </w:r>
    </w:p>
    <w:p w:rsidR="00830D36" w:rsidRPr="00B05413" w:rsidRDefault="008C06B1">
      <w:pPr>
        <w:pStyle w:val="Teksttreci0"/>
        <w:shd w:val="clear" w:color="auto" w:fill="auto"/>
        <w:spacing w:before="0" w:after="153" w:line="180" w:lineRule="exact"/>
        <w:ind w:firstLine="280"/>
        <w:jc w:val="both"/>
        <w:rPr>
          <w:b/>
          <w:color w:val="FF0000"/>
        </w:rPr>
      </w:pPr>
      <w:r w:rsidRPr="00B05413">
        <w:rPr>
          <w:rStyle w:val="Teksttrecifff0"/>
          <w:b/>
          <w:color w:val="FF0000"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</w:pPr>
      <w:r>
        <w:t>Podstawą katolickiego spojrzenia na antykoncepcje jest wydana przez pa</w:t>
      </w:r>
      <w:r>
        <w:softHyphen/>
        <w:t>pieża Pawła VI encyklika</w:t>
      </w:r>
      <w:r>
        <w:rPr>
          <w:rStyle w:val="TeksttreciKursywaff6"/>
        </w:rPr>
        <w:t xml:space="preserve"> </w:t>
      </w:r>
      <w:proofErr w:type="spellStart"/>
      <w:r>
        <w:rPr>
          <w:rStyle w:val="TeksttreciKursywaff6"/>
        </w:rPr>
        <w:t>Humanae</w:t>
      </w:r>
      <w:proofErr w:type="spellEnd"/>
      <w:r>
        <w:rPr>
          <w:rStyle w:val="TeksttreciKursywaff6"/>
        </w:rPr>
        <w:t xml:space="preserve"> Vitae</w:t>
      </w:r>
      <w:r>
        <w:t xml:space="preserve"> z roku 1963. Wyrażono w niej po</w:t>
      </w:r>
      <w:r>
        <w:softHyphen/>
        <w:t>gląd, że każdy akt małżeński powinien być otwarty na przekazywanie życia.</w:t>
      </w:r>
      <w:r>
        <w:rPr>
          <w:rStyle w:val="Teksttreci1"/>
        </w:rPr>
        <w:t xml:space="preserve"> </w:t>
      </w:r>
      <w:r>
        <w:t>Małżeństwo jak i ludzka rozrodczość jest częścią planu Boga-Stwórcy. Do</w:t>
      </w:r>
      <w:r>
        <w:softHyphen/>
        <w:t>konywanie więc aktów seksualnych z uszczerbkiem dla ich możliwości prze</w:t>
      </w:r>
      <w:r>
        <w:softHyphen/>
        <w:t>kazywania życia jest nie tylko wbrew naturze, ale godzi w plan i świętą wolę</w:t>
      </w:r>
      <w:r>
        <w:rPr>
          <w:rStyle w:val="Teksttreci1"/>
        </w:rPr>
        <w:t xml:space="preserve"> </w:t>
      </w:r>
      <w:r>
        <w:t>Boga. Konieczne jest uznanie nieprzekraczalnych granic panowania</w:t>
      </w:r>
      <w:r>
        <w:rPr>
          <w:rStyle w:val="Teksttreci1"/>
        </w:rPr>
        <w:t xml:space="preserve"> </w:t>
      </w:r>
      <w:r>
        <w:t>człowieka nad własnym ciałem i jego naturalnymi funkcjami, których nie</w:t>
      </w:r>
      <w:r>
        <w:rPr>
          <w:rStyle w:val="Teksttreci1"/>
        </w:rPr>
        <w:t xml:space="preserve"> </w:t>
      </w:r>
      <w:r>
        <w:t>może przekraczać sam człowiek ani władza państwowa. Należy więc odrzucić</w:t>
      </w:r>
      <w:r>
        <w:rPr>
          <w:rStyle w:val="Teksttreci1"/>
        </w:rPr>
        <w:t xml:space="preserve"> </w:t>
      </w:r>
      <w:r>
        <w:t xml:space="preserve">czasowe lub całkowite </w:t>
      </w:r>
      <w:proofErr w:type="spellStart"/>
      <w:r>
        <w:t>obezpłodnienie</w:t>
      </w:r>
      <w:proofErr w:type="spellEnd"/>
      <w:r>
        <w:t xml:space="preserve"> mężczyzny czy kobiety (np. steryliza</w:t>
      </w:r>
      <w:r>
        <w:softHyphen/>
        <w:t>cja), a także wszelkie środki i działania mające na celu uniemożliwienie po</w:t>
      </w:r>
      <w:r>
        <w:softHyphen/>
        <w:t>częcia. Kościół nie sprzeciwia się jednak stosowaniu środków leczniczych,</w:t>
      </w:r>
      <w:r>
        <w:rPr>
          <w:rStyle w:val="Teksttreci1"/>
        </w:rPr>
        <w:t xml:space="preserve"> </w:t>
      </w:r>
      <w:r>
        <w:t>których efektem ubocznym byłoby ograniczenie zdolności prokreacyjnych</w:t>
      </w:r>
      <w:r>
        <w:rPr>
          <w:rStyle w:val="Teksttreci1"/>
        </w:rPr>
        <w:t xml:space="preserve"> </w:t>
      </w:r>
      <w:r>
        <w:t>pod warunkiem, by to ograniczenie nie było zamierzone. Jeśli istnieją ważne</w:t>
      </w:r>
      <w:r>
        <w:rPr>
          <w:rStyle w:val="Teksttreci1"/>
        </w:rPr>
        <w:t xml:space="preserve"> </w:t>
      </w:r>
      <w:r>
        <w:t>przesłanki, by wprowadzić przerwy między kolejnymi urodzeniami to:</w:t>
      </w:r>
      <w:r>
        <w:rPr>
          <w:rStyle w:val="Teksttreci1"/>
        </w:rPr>
        <w:t xml:space="preserve"> </w:t>
      </w:r>
      <w:r>
        <w:rPr>
          <w:rStyle w:val="TeksttreciKursywaff6"/>
        </w:rPr>
        <w:t xml:space="preserve">„Kościół naucza, że wolno wówczas małżonkom uwzględniać naturalną </w:t>
      </w:r>
      <w:proofErr w:type="spellStart"/>
      <w:r>
        <w:rPr>
          <w:rStyle w:val="TeksttreciKursywaff6"/>
        </w:rPr>
        <w:t>cyklicz</w:t>
      </w:r>
      <w:proofErr w:type="spellEnd"/>
      <w:r>
        <w:rPr>
          <w:rStyle w:val="TeksttreciKursywaff6"/>
        </w:rPr>
        <w:t>-</w:t>
      </w:r>
      <w:r>
        <w:rPr>
          <w:rStyle w:val="TeksttreciKursywaff7"/>
        </w:rPr>
        <w:t xml:space="preserve"> </w:t>
      </w:r>
      <w:proofErr w:type="spellStart"/>
      <w:r>
        <w:rPr>
          <w:rStyle w:val="TeksttreciKursywaff6"/>
        </w:rPr>
        <w:t>ność</w:t>
      </w:r>
      <w:proofErr w:type="spellEnd"/>
      <w:r>
        <w:rPr>
          <w:rStyle w:val="TeksttreciKursywaff6"/>
        </w:rPr>
        <w:t xml:space="preserve"> właściwą funkcjom rozrodczym i podejmować stosunki małżeńskie tylko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w okresach niepłodności, regulując w ten sposób ilość poczęć (.</w:t>
      </w:r>
      <w:r>
        <w:rPr>
          <w:rStyle w:val="TeksttreciKursywaff8"/>
        </w:rPr>
        <w:t>..</w:t>
      </w:r>
      <w:r>
        <w:rPr>
          <w:rStyle w:val="TeksttreciKursywaff6"/>
        </w:rPr>
        <w:t>)"</w:t>
      </w:r>
      <w:r>
        <w:t>.</w:t>
      </w:r>
      <w:r>
        <w:rPr>
          <w:rStyle w:val="TeksttreciKursywaff6"/>
          <w:vertAlign w:val="superscript"/>
        </w:rPr>
        <w:footnoteReference w:id="21"/>
      </w:r>
    </w:p>
    <w:p w:rsidR="00B05413" w:rsidRDefault="008C06B1" w:rsidP="00B05413">
      <w:pPr>
        <w:pStyle w:val="Teksttreci0"/>
        <w:shd w:val="clear" w:color="auto" w:fill="auto"/>
        <w:spacing w:before="0" w:after="356"/>
        <w:ind w:left="20" w:right="20" w:firstLine="280"/>
        <w:jc w:val="both"/>
      </w:pPr>
      <w:r>
        <w:t>Dzięki temu małżonkowie korzystają z możliwości danej im przez na</w:t>
      </w:r>
      <w:r>
        <w:softHyphen/>
        <w:t>turę i umieją powstrzymać się od aktywności seksualnej w okresach płod</w:t>
      </w:r>
      <w:r>
        <w:softHyphen/>
        <w:t xml:space="preserve">ności. Encyklika wskazuje też </w:t>
      </w:r>
      <w:r>
        <w:lastRenderedPageBreak/>
        <w:t>na zagrożenia płynące z akceptacji</w:t>
      </w:r>
      <w:r>
        <w:rPr>
          <w:rStyle w:val="Teksttreci1"/>
        </w:rPr>
        <w:t xml:space="preserve"> </w:t>
      </w:r>
      <w:r>
        <w:t>antykoncepcji, takie jak: niewierność małżeńska, upadek obyczajów,</w:t>
      </w:r>
      <w:r>
        <w:rPr>
          <w:rStyle w:val="Teksttreci1"/>
        </w:rPr>
        <w:t xml:space="preserve"> </w:t>
      </w:r>
      <w:r>
        <w:t>uprzedmiotowienie kobiety jako narzędzia zaspokajania męskich żądz se</w:t>
      </w:r>
      <w:r>
        <w:softHyphen/>
        <w:t>ksualnych, a także możliwość ingerowania władz państwowych w intymną</w:t>
      </w:r>
      <w:r>
        <w:rPr>
          <w:rStyle w:val="Teksttreci1"/>
        </w:rPr>
        <w:t xml:space="preserve"> </w:t>
      </w:r>
      <w:r>
        <w:t>sferę współmałżonków. Katolicka literatura wskazuje na jeszcze inne za</w:t>
      </w:r>
      <w:r>
        <w:softHyphen/>
        <w:t>grożenia jak: dolegliwości zdrowotne, poważne rozregulowanie gospodarki</w:t>
      </w:r>
      <w:r>
        <w:rPr>
          <w:rStyle w:val="Teksttreci1"/>
        </w:rPr>
        <w:t xml:space="preserve"> </w:t>
      </w:r>
      <w:r>
        <w:t>hormonalnej organizmu u kobiet, zwiększenie liczby aborcji czy rozprzest</w:t>
      </w:r>
      <w:r>
        <w:softHyphen/>
        <w:t>rzenianie się AIDS. Potępiono też stosunki przerywane jako prowadzące do</w:t>
      </w:r>
      <w:r>
        <w:rPr>
          <w:rStyle w:val="Teksttreci1"/>
        </w:rPr>
        <w:t xml:space="preserve"> </w:t>
      </w:r>
      <w:r>
        <w:t>licznych zaburzeń psychicznych.</w:t>
      </w:r>
      <w:r>
        <w:rPr>
          <w:vertAlign w:val="superscript"/>
        </w:rPr>
        <w:footnoteReference w:id="22"/>
      </w:r>
    </w:p>
    <w:p w:rsidR="00830D36" w:rsidRPr="00B05413" w:rsidRDefault="008C06B1" w:rsidP="00B05413">
      <w:pPr>
        <w:pStyle w:val="Teksttreci0"/>
        <w:shd w:val="clear" w:color="auto" w:fill="auto"/>
        <w:spacing w:before="0" w:after="356"/>
        <w:ind w:left="20" w:right="20" w:firstLine="280"/>
        <w:jc w:val="both"/>
        <w:rPr>
          <w:b/>
        </w:rPr>
      </w:pPr>
      <w:r w:rsidRPr="00B05413">
        <w:rPr>
          <w:rStyle w:val="Teksttreci181"/>
          <w:b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88"/>
        <w:ind w:left="20" w:right="20" w:firstLine="280"/>
        <w:jc w:val="both"/>
      </w:pPr>
      <w:r>
        <w:t>Kościół katolicki potępia wszelką antykoncepcje z wyjątkiem promo</w:t>
      </w:r>
      <w:r>
        <w:softHyphen/>
        <w:t>wanych przez siebie metod Naturalnego Planowania Rodziny.</w:t>
      </w:r>
      <w:r>
        <w:rPr>
          <w:vertAlign w:val="superscript"/>
        </w:rPr>
        <w:footnoteReference w:id="23"/>
      </w:r>
      <w:r>
        <w:t xml:space="preserve"> Ewangelicy</w:t>
      </w:r>
      <w:r>
        <w:rPr>
          <w:rStyle w:val="Teksttreci1"/>
        </w:rPr>
        <w:t xml:space="preserve"> </w:t>
      </w:r>
      <w:r>
        <w:t>jak i Świadkowie Jehowy stosowanie antykoncepcji, a także wybór kon</w:t>
      </w:r>
      <w:r>
        <w:softHyphen/>
        <w:t>kretnych jej metod, pozostawiają sumieniu każdego chrześcijanina.</w:t>
      </w:r>
      <w:r>
        <w:rPr>
          <w:rStyle w:val="Teksttreci1"/>
        </w:rPr>
        <w:t xml:space="preserve"> </w:t>
      </w:r>
      <w:r>
        <w:t>Wyjątkiem są środki wczesnoporonne. Jeśli zaś chodzi o sterylizację, to</w:t>
      </w:r>
      <w:r>
        <w:rPr>
          <w:rStyle w:val="Teksttreci1"/>
        </w:rPr>
        <w:t xml:space="preserve"> </w:t>
      </w:r>
      <w:r>
        <w:t>ewangelicy ją odrzucają, natomiast Świadkowie zalecają daleko idąca</w:t>
      </w:r>
      <w:r>
        <w:rPr>
          <w:rStyle w:val="Teksttreci1"/>
        </w:rPr>
        <w:t xml:space="preserve"> </w:t>
      </w:r>
      <w:r>
        <w:t>ostrożność w wyborze tej metody antykoncepcji. W podobnym kierunku</w:t>
      </w:r>
      <w:r>
        <w:rPr>
          <w:rStyle w:val="Teksttreci1"/>
        </w:rPr>
        <w:t xml:space="preserve"> </w:t>
      </w:r>
      <w:r>
        <w:t>ewoluuje stanowisko Kościoła prawosławnego, z zastrzeżeniem praktyk</w:t>
      </w:r>
      <w:r>
        <w:rPr>
          <w:rStyle w:val="Teksttreci1"/>
        </w:rPr>
        <w:t xml:space="preserve"> </w:t>
      </w:r>
      <w:r>
        <w:t>ocierających się o przerywanie ciąży. Jakkolwiek więc w sprawie aborcji pol</w:t>
      </w:r>
      <w:r>
        <w:softHyphen/>
        <w:t>skie religie chrześcijańskie są w zasadzie jednomyślne, to w walce z anty</w:t>
      </w:r>
      <w:r>
        <w:softHyphen/>
        <w:t>koncepcją Kościół katolicki pozostał sam na placu boju.</w:t>
      </w:r>
    </w:p>
    <w:p w:rsidR="00830D36" w:rsidRDefault="008C06B1">
      <w:pPr>
        <w:pStyle w:val="Teksttreci180"/>
        <w:shd w:val="clear" w:color="auto" w:fill="auto"/>
        <w:spacing w:before="0" w:after="156" w:line="190" w:lineRule="exact"/>
        <w:ind w:left="20" w:firstLine="280"/>
      </w:pPr>
      <w:r>
        <w:rPr>
          <w:rStyle w:val="Teksttreci181"/>
        </w:rPr>
        <w:t>Etyka w kwestii antykoncepcji a praktyka społeczna w Polsce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Czy środki antykoncepcyjne dobrze się w Polsce sprzedają? Przyjrzyjmy</w:t>
      </w:r>
      <w:r>
        <w:rPr>
          <w:rStyle w:val="Teksttreci1"/>
        </w:rPr>
        <w:t xml:space="preserve"> </w:t>
      </w:r>
      <w:r>
        <w:t>się temu rynkowi na przykładzie najbardziej popularnego środka - prezer</w:t>
      </w:r>
      <w:r>
        <w:softHyphen/>
        <w:t>watywy. Dane pokazują, że następuje powolny, acz stały, wzrost wartości</w:t>
      </w:r>
      <w:r>
        <w:rPr>
          <w:rStyle w:val="Teksttreci1"/>
        </w:rPr>
        <w:t xml:space="preserve"> </w:t>
      </w:r>
      <w:r>
        <w:t>rynku prezerwatyw.</w:t>
      </w:r>
      <w:r>
        <w:rPr>
          <w:vertAlign w:val="superscript"/>
        </w:rPr>
        <w:footnoteReference w:id="24"/>
      </w:r>
      <w:r>
        <w:t xml:space="preserve"> W roku 2008 nastąpił jeszcze bardziej dynamiczny</w:t>
      </w:r>
      <w:r>
        <w:rPr>
          <w:rStyle w:val="Teksttreci1"/>
        </w:rPr>
        <w:t xml:space="preserve"> </w:t>
      </w:r>
      <w:r>
        <w:t>wzrost. Związane jest to ze wzrostem społecznej świadomości.</w:t>
      </w:r>
      <w:r>
        <w:rPr>
          <w:rStyle w:val="TeksttreciKursywaff6"/>
        </w:rPr>
        <w:t xml:space="preserve"> „Prezerwa</w:t>
      </w:r>
      <w:r>
        <w:rPr>
          <w:rStyle w:val="TeksttreciKursywaff6"/>
        </w:rPr>
        <w:softHyphen/>
        <w:t>tywa nie jest już bowiem tylko środkiem antykoncepcyjnym, ale głównie zapobie</w:t>
      </w:r>
      <w:r>
        <w:rPr>
          <w:rStyle w:val="TeksttreciKursywaff6"/>
        </w:rPr>
        <w:softHyphen/>
        <w:t>gającym wszelkim zarażeniom i zakażeniom (.</w:t>
      </w:r>
      <w:r>
        <w:rPr>
          <w:rStyle w:val="TeksttreciKursywaff8"/>
        </w:rPr>
        <w:t>..</w:t>
      </w:r>
      <w:r>
        <w:rPr>
          <w:rStyle w:val="TeksttreciKursywaff6"/>
        </w:rPr>
        <w:t>)".</w:t>
      </w:r>
      <w:r>
        <w:t xml:space="preserve"> Rośnie sprzedaż </w:t>
      </w:r>
      <w:r>
        <w:lastRenderedPageBreak/>
        <w:t>produktów</w:t>
      </w:r>
      <w:r>
        <w:rPr>
          <w:rStyle w:val="Teksttreci1"/>
        </w:rPr>
        <w:t xml:space="preserve"> </w:t>
      </w:r>
      <w:r>
        <w:t>z górnej półki, dobrej jakości, zapewniających dodatkowe, ciekawe dozna</w:t>
      </w:r>
      <w:r>
        <w:softHyphen/>
        <w:t>nia.</w:t>
      </w:r>
      <w:r>
        <w:rPr>
          <w:vertAlign w:val="superscript"/>
        </w:rPr>
        <w:footnoteReference w:id="25"/>
      </w:r>
      <w:r>
        <w:t xml:space="preserve"> Badania marketingowe prowadzone w roku 2007 wykazały, że</w:t>
      </w:r>
      <w:r>
        <w:rPr>
          <w:rStyle w:val="Teksttreci1"/>
        </w:rPr>
        <w:t xml:space="preserve"> </w:t>
      </w:r>
      <w:r>
        <w:t>społeczeństwo polskie robi się coraz bardziej egoistyczne, co prof. Zbigniew</w:t>
      </w:r>
      <w:r>
        <w:rPr>
          <w:rStyle w:val="Teksttreci1"/>
        </w:rPr>
        <w:t xml:space="preserve"> </w:t>
      </w:r>
      <w:r>
        <w:t>Lew-Starowicz wiąże z panującym w nim duchem rywalizacji i brakiem sta</w:t>
      </w:r>
      <w:r>
        <w:softHyphen/>
        <w:t>bilizacji społecznej, co zwiększa nastawienie na własne potrzeby. Skłoniło</w:t>
      </w:r>
      <w:r>
        <w:rPr>
          <w:rStyle w:val="Teksttreci1"/>
        </w:rPr>
        <w:t xml:space="preserve"> </w:t>
      </w:r>
      <w:r>
        <w:t>to firmy produkujące prezerwatywy do stworzenia linii Premium swoich</w:t>
      </w:r>
      <w:r>
        <w:rPr>
          <w:rStyle w:val="Teksttreci1"/>
        </w:rPr>
        <w:t xml:space="preserve"> </w:t>
      </w:r>
      <w:r>
        <w:t>produktów przeznaczonych dla indywidualistów - młodych i dynamicz</w:t>
      </w:r>
      <w:r>
        <w:softHyphen/>
        <w:t>nych ludzi, dla których</w:t>
      </w:r>
      <w:r>
        <w:rPr>
          <w:rStyle w:val="TeksttreciKursywaff6"/>
        </w:rPr>
        <w:t xml:space="preserve"> „ważna jest kariera, a seks nie jest zobowiązujący". </w:t>
      </w:r>
      <w:r>
        <w:rPr>
          <w:rStyle w:val="TeksttreciKursywaff6"/>
          <w:vertAlign w:val="superscript"/>
        </w:rPr>
        <w:footnoteReference w:id="26"/>
      </w:r>
      <w:r>
        <w:t>W poszerzaniu dostępu do tej formy antykoncepcji mają pomóc automaty</w:t>
      </w:r>
      <w:r>
        <w:rPr>
          <w:rStyle w:val="Teksttreci1"/>
        </w:rPr>
        <w:t xml:space="preserve"> </w:t>
      </w:r>
      <w:r>
        <w:t>z prezerwatywami pojawiające się w aptekach. Zapewniają one anonimo</w:t>
      </w:r>
      <w:r>
        <w:softHyphen/>
        <w:t>wość nabywcy i są dostępne całodobowo.</w:t>
      </w:r>
      <w:r>
        <w:rPr>
          <w:vertAlign w:val="superscript"/>
        </w:rPr>
        <w:footnoteReference w:id="27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Badania przeprowadzone na Śląskiej Akademii Medycznej pokazują, że</w:t>
      </w:r>
      <w:r>
        <w:rPr>
          <w:rStyle w:val="Teksttreci1"/>
        </w:rPr>
        <w:t xml:space="preserve"> </w:t>
      </w:r>
      <w:r>
        <w:t>prezerwatywa i doustna tabletka antykoncepcyjna są najpopularniejszymi</w:t>
      </w:r>
      <w:r>
        <w:rPr>
          <w:rStyle w:val="Teksttreci1"/>
        </w:rPr>
        <w:t xml:space="preserve"> </w:t>
      </w:r>
      <w:r>
        <w:t>środkami antykoncepcyjnymi (korzystanie z każdej z tych form deklaro</w:t>
      </w:r>
      <w:r>
        <w:softHyphen/>
        <w:t>wało 55% badanych).</w:t>
      </w:r>
      <w:r>
        <w:rPr>
          <w:vertAlign w:val="superscript"/>
        </w:rPr>
        <w:footnoteReference w:id="28"/>
      </w:r>
      <w:r>
        <w:t xml:space="preserve"> Badania były prowadzone wśród studentów i stu</w:t>
      </w:r>
      <w:r>
        <w:softHyphen/>
        <w:t>dentek IV i V roku studiów. 91,5% mężczyzn i 66,7% kobiet z ankietowanej</w:t>
      </w:r>
      <w:r>
        <w:rPr>
          <w:rStyle w:val="Teksttreci1"/>
        </w:rPr>
        <w:t xml:space="preserve"> </w:t>
      </w:r>
      <w:r>
        <w:t>grupy rozpoczęło już współżycie seksualne. 96,3% stanowili katolicy, a 62%</w:t>
      </w:r>
      <w:r>
        <w:rPr>
          <w:rStyle w:val="Teksttreci1"/>
        </w:rPr>
        <w:t xml:space="preserve"> </w:t>
      </w:r>
      <w:r>
        <w:t>deklarowało regularne uczestnictwo w praktykach religijnych. Stosowanie</w:t>
      </w:r>
      <w:r>
        <w:rPr>
          <w:rStyle w:val="Teksttreci1"/>
        </w:rPr>
        <w:t xml:space="preserve"> </w:t>
      </w:r>
      <w:r>
        <w:t>prezerwatyw jako środka regulacji urodzeń akceptowało 87% ankietowa</w:t>
      </w:r>
      <w:r>
        <w:softHyphen/>
        <w:t xml:space="preserve">nych. Co prawda wyników tych badań nie można przenosić na całość </w:t>
      </w:r>
      <w:proofErr w:type="spellStart"/>
      <w:r>
        <w:rPr>
          <w:lang w:val="de"/>
        </w:rPr>
        <w:t>pol</w:t>
      </w:r>
      <w:r>
        <w:rPr>
          <w:lang w:val="de"/>
        </w:rPr>
        <w:softHyphen/>
        <w:t>skiego</w:t>
      </w:r>
      <w:proofErr w:type="spellEnd"/>
      <w:r>
        <w:t xml:space="preserve"> społeczeństwa, jednak dają one pewne wyobrażenie o skali</w:t>
      </w:r>
      <w:r>
        <w:rPr>
          <w:rStyle w:val="Teksttreci1"/>
        </w:rPr>
        <w:t xml:space="preserve"> </w:t>
      </w:r>
      <w:r>
        <w:t>akceptacji i stosowania środków antykoncepcyjnych. Poglądy w tej spra</w:t>
      </w:r>
      <w:r>
        <w:softHyphen/>
        <w:t>wie większości społeczeństwa są więc sprzeczne ze stanowiskiem domi</w:t>
      </w:r>
      <w:r>
        <w:softHyphen/>
        <w:t>nującego Kościoła.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Innym trendem w życiu seksualnym Polaków jest obniżanie się wieku</w:t>
      </w:r>
      <w:r>
        <w:rPr>
          <w:rStyle w:val="Teksttreci1"/>
        </w:rPr>
        <w:t xml:space="preserve"> </w:t>
      </w:r>
      <w:r>
        <w:t>inicjacji seksualnej. W 2001 roku współczynnik piętnasto- i szesnastolat</w:t>
      </w:r>
      <w:r>
        <w:softHyphen/>
        <w:t>ków którzy inicjację seksualną mieli już za sobą wynosił 19% (wzrost o 4%</w:t>
      </w:r>
      <w:r>
        <w:rPr>
          <w:rStyle w:val="Teksttreci1"/>
        </w:rPr>
        <w:t xml:space="preserve"> </w:t>
      </w:r>
      <w:r>
        <w:t>w stosunku do roku 1997), a w grupie 17-19 lat 51% (wzrost o 7%). Przed</w:t>
      </w:r>
      <w:r>
        <w:rPr>
          <w:rStyle w:val="Teksttreci1"/>
        </w:rPr>
        <w:t xml:space="preserve"> </w:t>
      </w:r>
      <w:r>
        <w:t>15 rokiem życia inicjację przeżyło 7% badanych. Jak zauważył autor badań</w:t>
      </w:r>
      <w:r>
        <w:rPr>
          <w:rStyle w:val="Teksttreci1"/>
        </w:rPr>
        <w:t xml:space="preserve"> </w:t>
      </w:r>
      <w:r>
        <w:t>prof. Zbigniew Izdebski</w:t>
      </w:r>
      <w:r>
        <w:rPr>
          <w:rStyle w:val="TeksttreciKursywaff6"/>
        </w:rPr>
        <w:t xml:space="preserve"> „wielu młodych ludzi inicjując seksualnie stosuje pre</w:t>
      </w:r>
      <w:r>
        <w:rPr>
          <w:rStyle w:val="TeksttreciKursywaff6"/>
        </w:rPr>
        <w:softHyphen/>
        <w:t>zerwatywy".</w:t>
      </w:r>
      <w:r>
        <w:rPr>
          <w:rStyle w:val="TeksttreciKursywaff6"/>
          <w:vertAlign w:val="superscript"/>
        </w:rPr>
        <w:footnoteReference w:id="29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lastRenderedPageBreak/>
        <w:t>Dostępne dane pozwalają stwierdzić, że środki antykoncepcyjne są po</w:t>
      </w:r>
      <w:r>
        <w:softHyphen/>
        <w:t>wszechnie używane w polskim społeczeństwie, ich sprzedaż stale rośnie</w:t>
      </w:r>
      <w:r>
        <w:rPr>
          <w:rStyle w:val="Teksttreci1"/>
        </w:rPr>
        <w:t xml:space="preserve"> </w:t>
      </w:r>
      <w:r>
        <w:t>wraz ze wzrostem społecznej świadomości w sprawach seksualnych. Wy</w:t>
      </w:r>
      <w:r>
        <w:softHyphen/>
        <w:t>ważone stanowisko Kościoła prawosławnego, Świadków Jehowy i Kościoła</w:t>
      </w:r>
      <w:r>
        <w:rPr>
          <w:rStyle w:val="Teksttreci1"/>
        </w:rPr>
        <w:t xml:space="preserve"> </w:t>
      </w:r>
      <w:r>
        <w:t>Ewangelicko-Augsburskiego jest bliższe praktyce społecznej niż konserwa</w:t>
      </w:r>
      <w:r>
        <w:softHyphen/>
        <w:t>tywne poglądy propagowane przez Kościół katolicki. Trzeba jednak za</w:t>
      </w:r>
      <w:r>
        <w:softHyphen/>
        <w:t>strzec, że nawet te wyznania, które dopuszczają stosowanie antykoncepcji,</w:t>
      </w:r>
      <w:r>
        <w:rPr>
          <w:rStyle w:val="Teksttreci1"/>
        </w:rPr>
        <w:t xml:space="preserve"> </w:t>
      </w:r>
      <w:r>
        <w:t>dopuszczają ją w obrębie małżeństwa, bo wszelkie pozamałżeńskie kontakty</w:t>
      </w:r>
      <w:r>
        <w:rPr>
          <w:rStyle w:val="Teksttreci1"/>
        </w:rPr>
        <w:t xml:space="preserve"> </w:t>
      </w:r>
      <w:r>
        <w:t>seksualne są oczywiście przez wszystkie wyznania chrześcijańskie uważane</w:t>
      </w:r>
      <w:r>
        <w:rPr>
          <w:rStyle w:val="Teksttreci1"/>
        </w:rPr>
        <w:t xml:space="preserve"> </w:t>
      </w:r>
      <w:r>
        <w:t>za grzeszne.</w:t>
      </w:r>
    </w:p>
    <w:p w:rsidR="00B05413" w:rsidRDefault="00B05413" w:rsidP="00B05413">
      <w:pPr>
        <w:pStyle w:val="Teksttreci190"/>
        <w:shd w:val="clear" w:color="auto" w:fill="auto"/>
        <w:spacing w:after="261" w:line="180" w:lineRule="exact"/>
        <w:ind w:firstLine="0"/>
        <w:rPr>
          <w:rStyle w:val="Teksttreci19Bezmaychliter"/>
        </w:rPr>
      </w:pPr>
      <w:bookmarkStart w:id="1" w:name="bookmark15"/>
    </w:p>
    <w:p w:rsidR="00830D36" w:rsidRPr="00B05413" w:rsidRDefault="008C06B1" w:rsidP="00B05413">
      <w:pPr>
        <w:pStyle w:val="Teksttreci190"/>
        <w:shd w:val="clear" w:color="auto" w:fill="auto"/>
        <w:spacing w:after="261" w:line="180" w:lineRule="exact"/>
        <w:ind w:firstLine="0"/>
        <w:jc w:val="center"/>
        <w:rPr>
          <w:color w:val="FF0000"/>
          <w:sz w:val="32"/>
          <w:szCs w:val="32"/>
        </w:rPr>
      </w:pPr>
      <w:r w:rsidRPr="00B05413">
        <w:rPr>
          <w:rStyle w:val="Teksttreci191"/>
          <w:color w:val="FF0000"/>
          <w:sz w:val="32"/>
          <w:szCs w:val="32"/>
        </w:rPr>
        <w:t>Eutanazja</w:t>
      </w:r>
      <w:bookmarkEnd w:id="1"/>
    </w:p>
    <w:p w:rsidR="00830D36" w:rsidRDefault="008C06B1">
      <w:pPr>
        <w:pStyle w:val="Teksttreci180"/>
        <w:shd w:val="clear" w:color="auto" w:fill="auto"/>
        <w:spacing w:before="0" w:after="211" w:line="190" w:lineRule="exact"/>
        <w:ind w:left="20" w:firstLine="280"/>
      </w:pPr>
      <w:r>
        <w:rPr>
          <w:rStyle w:val="Teksttreci181"/>
        </w:rPr>
        <w:t>Eutanazja - definicja i pojęcia towarzyszące</w:t>
      </w:r>
    </w:p>
    <w:p w:rsidR="00830D36" w:rsidRDefault="008C06B1">
      <w:pPr>
        <w:pStyle w:val="Teksttreci120"/>
        <w:shd w:val="clear" w:color="auto" w:fill="auto"/>
        <w:spacing w:before="0" w:after="0"/>
        <w:ind w:left="20" w:right="20" w:firstLine="280"/>
        <w:jc w:val="both"/>
      </w:pPr>
      <w:r>
        <w:rPr>
          <w:rStyle w:val="Teksttreci12Bezkursywy"/>
        </w:rPr>
        <w:t>Eutanazja to</w:t>
      </w:r>
      <w:r>
        <w:rPr>
          <w:rStyle w:val="Teksttreci124"/>
        </w:rPr>
        <w:t xml:space="preserve"> „podjęte w celu zakończenia czyjegoś cierpienia działanie lub</w:t>
      </w:r>
      <w:r>
        <w:rPr>
          <w:rStyle w:val="Teksttreci125"/>
        </w:rPr>
        <w:t xml:space="preserve"> </w:t>
      </w:r>
      <w:r>
        <w:rPr>
          <w:rStyle w:val="Teksttreci124"/>
        </w:rPr>
        <w:t>zaniechanie, które przez swoja naturę i świadomy zamiar powoduje śmierć. Za</w:t>
      </w:r>
      <w:r>
        <w:rPr>
          <w:rStyle w:val="Teksttreci124"/>
        </w:rPr>
        <w:softHyphen/>
        <w:t xml:space="preserve">chowanie </w:t>
      </w:r>
      <w:proofErr w:type="spellStart"/>
      <w:r>
        <w:rPr>
          <w:rStyle w:val="Teksttreci124"/>
        </w:rPr>
        <w:t>eutanatyczne</w:t>
      </w:r>
      <w:proofErr w:type="spellEnd"/>
      <w:r>
        <w:rPr>
          <w:rStyle w:val="Teksttreci124"/>
        </w:rPr>
        <w:t xml:space="preserve"> sprawcy ocenia się więc tak na płaszczyźnie intencji</w:t>
      </w:r>
      <w:r>
        <w:rPr>
          <w:rStyle w:val="Teksttreci125"/>
        </w:rPr>
        <w:t xml:space="preserve"> </w:t>
      </w:r>
      <w:r>
        <w:rPr>
          <w:rStyle w:val="Teksttreci124"/>
        </w:rPr>
        <w:t>sprawcy, jak i zastosowanych przez niego środków. "</w:t>
      </w:r>
      <w:r>
        <w:rPr>
          <w:rStyle w:val="Teksttreci124"/>
          <w:vertAlign w:val="superscript"/>
        </w:rPr>
        <w:footnoteReference w:id="30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Z definicji tej wynika, że eutanazji można dokonać zarówno na osobie</w:t>
      </w:r>
      <w:r>
        <w:rPr>
          <w:rStyle w:val="Teksttreci1"/>
        </w:rPr>
        <w:t xml:space="preserve"> </w:t>
      </w:r>
      <w:r>
        <w:t>umierającej jak i nieuleczalnie chorej, której stan nie jest jeszcze termi</w:t>
      </w:r>
      <w:r>
        <w:softHyphen/>
        <w:t>nalny, a nawet jej choroba może w ogóle nie doprowadzić do naturalnego</w:t>
      </w:r>
      <w:r>
        <w:rPr>
          <w:rStyle w:val="Teksttreci1"/>
        </w:rPr>
        <w:t xml:space="preserve"> </w:t>
      </w:r>
      <w:r>
        <w:t>zgonu. Eutanazja może dotyczyć także osób, które cierpią z powodu skut</w:t>
      </w:r>
      <w:r>
        <w:softHyphen/>
        <w:t>ków procesu starzenia, a także osoby całkiem zdrowe pod względem fizycz</w:t>
      </w:r>
      <w:r>
        <w:softHyphen/>
        <w:t>nym, ale cierpiące dotkliwy ból psychiczny czy egzystencjalny. Ważna jest</w:t>
      </w:r>
      <w:r>
        <w:rPr>
          <w:rStyle w:val="Teksttreci1"/>
        </w:rPr>
        <w:t xml:space="preserve"> </w:t>
      </w:r>
      <w:r>
        <w:t xml:space="preserve">także motywacja sprawcy czynu </w:t>
      </w:r>
      <w:proofErr w:type="spellStart"/>
      <w:r>
        <w:t>eutanatycznego</w:t>
      </w:r>
      <w:proofErr w:type="spellEnd"/>
      <w:r>
        <w:t>. Osoba taka powinna</w:t>
      </w:r>
      <w:r>
        <w:rPr>
          <w:rStyle w:val="Teksttreci1"/>
        </w:rPr>
        <w:t xml:space="preserve"> </w:t>
      </w:r>
      <w:r>
        <w:t>działać w celu zakończenia czyjegoś cierpienia, czyli dla dobra osoby, którą</w:t>
      </w:r>
      <w:r>
        <w:rPr>
          <w:rStyle w:val="Teksttreci1"/>
        </w:rPr>
        <w:t xml:space="preserve"> </w:t>
      </w:r>
      <w:r>
        <w:t>uśmierca, by wybawić ją od zła, na które jest skazana („zabójstwo z litości").</w:t>
      </w:r>
      <w:r>
        <w:rPr>
          <w:rStyle w:val="Teksttreci1"/>
        </w:rPr>
        <w:t xml:space="preserve"> </w:t>
      </w:r>
      <w:r>
        <w:t>Jeśli motywacja jest inna, na przykład eugeniczna czy ekonomiczna, mamy</w:t>
      </w:r>
      <w:r>
        <w:rPr>
          <w:rStyle w:val="Teksttreci1"/>
        </w:rPr>
        <w:t xml:space="preserve"> </w:t>
      </w:r>
      <w:r>
        <w:t>wtedy do czynienia ze zwykłym zabójstwem. Eutanazji zawsze dokonuje</w:t>
      </w:r>
      <w:r>
        <w:rPr>
          <w:rStyle w:val="Teksttreci1"/>
        </w:rPr>
        <w:t xml:space="preserve"> </w:t>
      </w:r>
      <w:r>
        <w:t>osoba trzecia, w odróżnieniu od</w:t>
      </w:r>
      <w:r>
        <w:rPr>
          <w:rStyle w:val="TeksttreciPogrubienie7"/>
        </w:rPr>
        <w:t xml:space="preserve"> </w:t>
      </w:r>
      <w:proofErr w:type="spellStart"/>
      <w:r>
        <w:rPr>
          <w:rStyle w:val="TeksttreciPogrubienie7"/>
        </w:rPr>
        <w:t>autoeutanazji</w:t>
      </w:r>
      <w:proofErr w:type="spellEnd"/>
      <w:r>
        <w:t xml:space="preserve"> czyli samobójstwa </w:t>
      </w:r>
      <w:proofErr w:type="spellStart"/>
      <w:r>
        <w:t>eutana</w:t>
      </w:r>
      <w:proofErr w:type="spellEnd"/>
      <w:r>
        <w:t>-</w:t>
      </w:r>
      <w:r>
        <w:rPr>
          <w:rStyle w:val="Teksttreci1"/>
        </w:rPr>
        <w:t xml:space="preserve"> </w:t>
      </w:r>
      <w:r>
        <w:t>tycznego. Jeśli osoba cierpiąca nie jest w stanie sam odebrać sobie życia</w:t>
      </w:r>
      <w:r>
        <w:rPr>
          <w:rStyle w:val="Teksttreci1"/>
        </w:rPr>
        <w:t xml:space="preserve"> </w:t>
      </w:r>
      <w:r>
        <w:t>i bierze w tym udział inna osoba, mamy wtedy do czynienia z</w:t>
      </w:r>
      <w:r>
        <w:rPr>
          <w:rStyle w:val="TeksttreciPogrubienie7"/>
        </w:rPr>
        <w:t xml:space="preserve"> samobój</w:t>
      </w:r>
      <w:r>
        <w:rPr>
          <w:rStyle w:val="TeksttreciPogrubienie7"/>
        </w:rPr>
        <w:softHyphen/>
        <w:t>stwem wspomaganym.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 xml:space="preserve">Z definicji wynikają też różne formy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eutanatycznych</w:t>
      </w:r>
      <w:proofErr w:type="spellEnd"/>
      <w:r>
        <w:t>:</w:t>
      </w:r>
    </w:p>
    <w:p w:rsidR="00830D36" w:rsidRDefault="008C06B1">
      <w:pPr>
        <w:pStyle w:val="Teksttreci0"/>
        <w:numPr>
          <w:ilvl w:val="0"/>
          <w:numId w:val="32"/>
        </w:numPr>
        <w:shd w:val="clear" w:color="auto" w:fill="auto"/>
        <w:tabs>
          <w:tab w:val="left" w:pos="593"/>
        </w:tabs>
        <w:spacing w:before="0"/>
        <w:ind w:left="580" w:right="20"/>
        <w:jc w:val="both"/>
      </w:pPr>
      <w:r>
        <w:rPr>
          <w:rStyle w:val="TeksttreciPogrubienie7"/>
        </w:rPr>
        <w:lastRenderedPageBreak/>
        <w:t>eutanazja czynna</w:t>
      </w:r>
      <w:r>
        <w:t xml:space="preserve"> - polega na podjęciu działania z zamiarem spowo</w:t>
      </w:r>
      <w:r>
        <w:softHyphen/>
        <w:t>dowania lub przyśpieszenia czyjejś śmierci (np. podanie śmiertelnej</w:t>
      </w:r>
      <w:r>
        <w:rPr>
          <w:rStyle w:val="Teksttreci1"/>
        </w:rPr>
        <w:t xml:space="preserve"> </w:t>
      </w:r>
      <w:r>
        <w:t>dawki narkotyku),</w:t>
      </w:r>
    </w:p>
    <w:p w:rsidR="00830D36" w:rsidRDefault="008C06B1">
      <w:pPr>
        <w:pStyle w:val="Teksttreci0"/>
        <w:numPr>
          <w:ilvl w:val="0"/>
          <w:numId w:val="32"/>
        </w:numPr>
        <w:shd w:val="clear" w:color="auto" w:fill="auto"/>
        <w:tabs>
          <w:tab w:val="left" w:pos="593"/>
        </w:tabs>
        <w:spacing w:before="0" w:after="180"/>
        <w:ind w:left="580" w:right="20"/>
        <w:jc w:val="both"/>
      </w:pPr>
      <w:r>
        <w:rPr>
          <w:rStyle w:val="TeksttreciPogrubienie7"/>
        </w:rPr>
        <w:t>eutanazja bierna</w:t>
      </w:r>
      <w:r>
        <w:t xml:space="preserve"> - polega na niewszczynaniu terapii lub jej zaprzes</w:t>
      </w:r>
      <w:r>
        <w:softHyphen/>
        <w:t>taniu (odłączenie od respiratora, sądy żołądkowej lub innych</w:t>
      </w:r>
      <w:r>
        <w:rPr>
          <w:rStyle w:val="Teksttreci1"/>
        </w:rPr>
        <w:t xml:space="preserve"> </w:t>
      </w:r>
      <w:r>
        <w:t>urządzeń podtrzymujących życie).</w:t>
      </w:r>
    </w:p>
    <w:p w:rsidR="00830D36" w:rsidRDefault="008C06B1">
      <w:pPr>
        <w:pStyle w:val="Teksttreci0"/>
        <w:shd w:val="clear" w:color="auto" w:fill="auto"/>
        <w:spacing w:before="0" w:after="288"/>
        <w:ind w:left="20" w:right="20" w:firstLine="280"/>
        <w:jc w:val="both"/>
      </w:pPr>
      <w:r>
        <w:t>Pojęciem, które często przewija się w kontekście eutanazji jest także</w:t>
      </w:r>
      <w:r>
        <w:rPr>
          <w:rStyle w:val="Teksttreci1"/>
        </w:rPr>
        <w:t xml:space="preserve"> </w:t>
      </w:r>
      <w:r>
        <w:rPr>
          <w:rStyle w:val="TeksttreciPogrubienie7"/>
        </w:rPr>
        <w:t>uporczywa terapia</w:t>
      </w:r>
      <w:r>
        <w:t xml:space="preserve"> czyli formy leczenia, które w konkretnym przypadku</w:t>
      </w:r>
      <w:r>
        <w:rPr>
          <w:rStyle w:val="Teksttreci1"/>
        </w:rPr>
        <w:t xml:space="preserve"> </w:t>
      </w:r>
      <w:r>
        <w:t>nie niosą ze sobą „racjonalnej nadziei" na wyzdrowienie czy zmniejszenie</w:t>
      </w:r>
      <w:r>
        <w:rPr>
          <w:rStyle w:val="Teksttreci1"/>
        </w:rPr>
        <w:t xml:space="preserve"> </w:t>
      </w:r>
      <w:r>
        <w:t>bólu, lub mają skutki uboczne w postaci nieznośnego cierpienia lub stanu</w:t>
      </w:r>
      <w:r>
        <w:rPr>
          <w:rStyle w:val="Teksttreci1"/>
        </w:rPr>
        <w:t xml:space="preserve"> </w:t>
      </w:r>
      <w:r>
        <w:t>niewygody.</w:t>
      </w:r>
      <w:r>
        <w:rPr>
          <w:vertAlign w:val="superscript"/>
        </w:rPr>
        <w:footnoteReference w:id="31"/>
      </w:r>
    </w:p>
    <w:p w:rsidR="00830D36" w:rsidRPr="00545C21" w:rsidRDefault="008C06B1" w:rsidP="00545C21">
      <w:pPr>
        <w:pStyle w:val="Teksttreci0"/>
        <w:shd w:val="clear" w:color="auto" w:fill="auto"/>
        <w:spacing w:before="0" w:after="158" w:line="180" w:lineRule="exact"/>
        <w:ind w:left="20" w:firstLine="280"/>
        <w:jc w:val="center"/>
        <w:rPr>
          <w:b/>
        </w:rPr>
      </w:pPr>
      <w:r w:rsidRPr="00545C21">
        <w:rPr>
          <w:rStyle w:val="Teksttrecifff0"/>
          <w:b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Rozwój medycznych możliwości przedłużania życia skłonił Kongrega</w:t>
      </w:r>
      <w:r>
        <w:softHyphen/>
        <w:t>cje Nauki Wiary do wydania w roku 1980</w:t>
      </w:r>
      <w:r>
        <w:rPr>
          <w:rStyle w:val="TeksttreciKursywaff6"/>
        </w:rPr>
        <w:t xml:space="preserve"> Deklaracji o eutanazji.</w:t>
      </w:r>
      <w:r>
        <w:t xml:space="preserve"> W pierw</w:t>
      </w:r>
      <w:r>
        <w:softHyphen/>
        <w:t>szej części podkreśla ona wartość życia ludzkiego jako podstawę wszelkiej</w:t>
      </w:r>
      <w:r>
        <w:rPr>
          <w:rStyle w:val="Teksttreci1"/>
        </w:rPr>
        <w:t xml:space="preserve"> </w:t>
      </w:r>
      <w:r>
        <w:t>działalności człowieka. Jest ono darem miłości Bożej, który trzeba chronić</w:t>
      </w:r>
      <w:r>
        <w:rPr>
          <w:rStyle w:val="Teksttreci1"/>
        </w:rPr>
        <w:t xml:space="preserve"> </w:t>
      </w:r>
      <w:r>
        <w:t>i rozwijać. Nikt nie ma prawa zezwalać na śmierć niewinnego człowieka</w:t>
      </w:r>
      <w:r>
        <w:rPr>
          <w:rStyle w:val="Teksttreci1"/>
        </w:rPr>
        <w:t xml:space="preserve"> </w:t>
      </w:r>
      <w:r>
        <w:t>bez względu na jego wiek czy stan zdrowia. Niemoralna jest też prośba o uś</w:t>
      </w:r>
      <w:r>
        <w:softHyphen/>
        <w:t>miercenie samego siebie lub kogoś innego, a także nakazanie lub zezwole</w:t>
      </w:r>
      <w:r>
        <w:softHyphen/>
        <w:t xml:space="preserve">nie na czynności </w:t>
      </w:r>
      <w:proofErr w:type="spellStart"/>
      <w:r>
        <w:t>eutanatyczne</w:t>
      </w:r>
      <w:proofErr w:type="spellEnd"/>
      <w:r>
        <w:t xml:space="preserve"> mocą prawa stanowionego. Eutanazja jest</w:t>
      </w:r>
      <w:r>
        <w:rPr>
          <w:rStyle w:val="Teksttreci1"/>
        </w:rPr>
        <w:t xml:space="preserve"> </w:t>
      </w:r>
      <w:r>
        <w:t>to</w:t>
      </w:r>
      <w:r>
        <w:rPr>
          <w:rStyle w:val="TeksttreciKursywaff6"/>
        </w:rPr>
        <w:t xml:space="preserve"> „naruszenie prawa Bożego, znieważenie godności osoby ludzkiej, przestępstwo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przeciw życiu, zbrodnia przeciw ludzkości".</w:t>
      </w:r>
      <w:r>
        <w:t xml:space="preserve"> Deklaracja zakłada jednak, że</w:t>
      </w:r>
      <w:r>
        <w:rPr>
          <w:rStyle w:val="Teksttreci1"/>
        </w:rPr>
        <w:t xml:space="preserve"> </w:t>
      </w:r>
      <w:r>
        <w:t>wina osoby dopuszczającej się takiego czynu może być w pewnych przy</w:t>
      </w:r>
      <w:r>
        <w:softHyphen/>
        <w:t>padkach (długie i ciężkie cierpienia) zmniejszona lub całkowicie wyklu</w:t>
      </w:r>
      <w:r>
        <w:softHyphen/>
        <w:t>czona, co nie zmienia faktu, że akt ten sam w sobie jest zawsze</w:t>
      </w:r>
      <w:r>
        <w:rPr>
          <w:rStyle w:val="Teksttreci1"/>
        </w:rPr>
        <w:t xml:space="preserve"> </w:t>
      </w:r>
      <w:r>
        <w:t>niedopuszczalny. Poza tym prośby ciężko chorych, domagających się</w:t>
      </w:r>
      <w:r>
        <w:rPr>
          <w:rStyle w:val="Teksttreci1"/>
        </w:rPr>
        <w:t xml:space="preserve"> </w:t>
      </w:r>
      <w:r>
        <w:t>śmierci, nie należy rozumieć jako prawdziwe wyrażenie woli, ale raczej jako</w:t>
      </w:r>
      <w:r>
        <w:rPr>
          <w:rStyle w:val="Teksttreci1"/>
        </w:rPr>
        <w:t xml:space="preserve"> </w:t>
      </w:r>
      <w:r>
        <w:rPr>
          <w:rStyle w:val="TeksttreciKursywaff6"/>
        </w:rPr>
        <w:t>„wzywanie pomocy i miłości".</w:t>
      </w:r>
      <w:r>
        <w:t xml:space="preserve"> Przypomniano także o chrześcijańskim zna</w:t>
      </w:r>
      <w:r>
        <w:softHyphen/>
        <w:t>czeniu cierpienia (zwłaszcza przed śmiercią) jako udziału w męce Chrys</w:t>
      </w:r>
      <w:r>
        <w:softHyphen/>
        <w:t>tusa. Niektórzy nie korzystają w pełni ze środków znieczulających, by</w:t>
      </w:r>
      <w:r>
        <w:rPr>
          <w:rStyle w:val="Teksttreci1"/>
        </w:rPr>
        <w:t xml:space="preserve"> </w:t>
      </w:r>
      <w:r>
        <w:t>zachować świadomość i dobrowolnie przyjmować swoje cierpienia</w:t>
      </w:r>
      <w:r>
        <w:rPr>
          <w:rStyle w:val="Teksttreci1"/>
        </w:rPr>
        <w:t xml:space="preserve"> </w:t>
      </w:r>
      <w:r>
        <w:t>w łączności z Ofiarą Odkupienia. Tak heroicznej postawy nie można jed</w:t>
      </w:r>
      <w:r>
        <w:softHyphen/>
        <w:t>nak czynić ogólnie obowiązująca zasadą. Dopuszczalne jest też stosowanie</w:t>
      </w:r>
      <w:r>
        <w:rPr>
          <w:rStyle w:val="Teksttreci1"/>
        </w:rPr>
        <w:t xml:space="preserve"> </w:t>
      </w:r>
      <w:r>
        <w:t>dużych dawek środków przeciwbólowych w celu ulżenia w cierpieniu,</w:t>
      </w:r>
      <w:r>
        <w:rPr>
          <w:rStyle w:val="Teksttreci1"/>
        </w:rPr>
        <w:t xml:space="preserve"> </w:t>
      </w:r>
      <w:r>
        <w:t>nawet gdyby ich efektem ubocznym mogło być niezamierzone skrócenie</w:t>
      </w:r>
      <w:r>
        <w:rPr>
          <w:rStyle w:val="Teksttreci1"/>
        </w:rPr>
        <w:t xml:space="preserve"> </w:t>
      </w:r>
      <w:r>
        <w:t>życia chorego. W części IV deklaracji rozpatrzono także przypadek upor</w:t>
      </w:r>
      <w:r>
        <w:softHyphen/>
        <w:t xml:space="preserve">czywej terapii. Gdy śmierć jest nieunikniona, chrześcijaninowi </w:t>
      </w:r>
      <w:r>
        <w:lastRenderedPageBreak/>
        <w:t>wolno</w:t>
      </w:r>
      <w:r>
        <w:rPr>
          <w:rStyle w:val="Teksttreci1"/>
        </w:rPr>
        <w:t xml:space="preserve"> </w:t>
      </w:r>
      <w:r>
        <w:t>w zgodzie z własnym sumieniem odmówić leczenia</w:t>
      </w:r>
      <w:r>
        <w:rPr>
          <w:rStyle w:val="TeksttreciKursywaff6"/>
        </w:rPr>
        <w:t xml:space="preserve"> „które może przynieść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tylko niepewne i bolesne przedłużenie życia".</w:t>
      </w:r>
      <w:r>
        <w:t xml:space="preserve"> Podobną myśl wyrażono w Ka</w:t>
      </w:r>
      <w:r>
        <w:softHyphen/>
        <w:t>techizmie Kościoła Katolickiego art. 2278.</w:t>
      </w:r>
    </w:p>
    <w:p w:rsidR="00830D36" w:rsidRDefault="008C06B1">
      <w:pPr>
        <w:pStyle w:val="Teksttreci0"/>
        <w:shd w:val="clear" w:color="auto" w:fill="auto"/>
        <w:spacing w:before="0" w:after="236"/>
        <w:ind w:left="20" w:firstLine="280"/>
        <w:jc w:val="both"/>
      </w:pPr>
      <w:r>
        <w:t>Jan Paweł II w encyklice</w:t>
      </w:r>
      <w:r>
        <w:rPr>
          <w:rStyle w:val="TeksttreciKursywaff6"/>
        </w:rPr>
        <w:t xml:space="preserve"> </w:t>
      </w:r>
      <w:r>
        <w:rPr>
          <w:rStyle w:val="TeksttreciKursywaff6"/>
          <w:lang w:val="de"/>
        </w:rPr>
        <w:t>Evangelium Vitae</w:t>
      </w:r>
      <w:r>
        <w:rPr>
          <w:lang w:val="de"/>
        </w:rPr>
        <w:t xml:space="preserve"> </w:t>
      </w:r>
      <w:r>
        <w:t>eutanazję uznaje za przejaw</w:t>
      </w:r>
      <w:r>
        <w:rPr>
          <w:rStyle w:val="Teksttreci1"/>
        </w:rPr>
        <w:t xml:space="preserve"> </w:t>
      </w:r>
      <w:r>
        <w:t>„kultury śmierci".</w:t>
      </w:r>
      <w:r>
        <w:rPr>
          <w:vertAlign w:val="superscript"/>
        </w:rPr>
        <w:footnoteReference w:id="32"/>
      </w:r>
      <w:r>
        <w:t xml:space="preserve"> Odwołując się do słów św. Augustyna potępia również</w:t>
      </w:r>
      <w:r>
        <w:rPr>
          <w:rStyle w:val="Teksttreci1"/>
        </w:rPr>
        <w:t xml:space="preserve"> </w:t>
      </w:r>
      <w:r>
        <w:t>samobójstwo wspomagane, poddając też w wątpliwość litość jako motywu</w:t>
      </w:r>
      <w:r>
        <w:rPr>
          <w:rStyle w:val="Teksttreci1"/>
        </w:rPr>
        <w:t xml:space="preserve"> </w:t>
      </w:r>
      <w:r>
        <w:t xml:space="preserve">czynów </w:t>
      </w:r>
      <w:proofErr w:type="spellStart"/>
      <w:r>
        <w:t>eutanatycznych</w:t>
      </w:r>
      <w:proofErr w:type="spellEnd"/>
      <w:r>
        <w:t>.</w:t>
      </w:r>
      <w:r>
        <w:rPr>
          <w:vertAlign w:val="superscript"/>
        </w:rPr>
        <w:footnoteReference w:id="33"/>
      </w:r>
      <w:r>
        <w:t xml:space="preserve"> Nie ogranicza się jednak do zakazów umiesz</w:t>
      </w:r>
      <w:r>
        <w:softHyphen/>
        <w:t>czonych w</w:t>
      </w:r>
      <w:r>
        <w:rPr>
          <w:rStyle w:val="TeksttreciKursywaff6"/>
        </w:rPr>
        <w:t xml:space="preserve"> Deklaracji o eutanazji.</w:t>
      </w:r>
      <w:r>
        <w:t xml:space="preserve"> Wskazuje na opiekę paliatywną jako</w:t>
      </w:r>
      <w:r>
        <w:rPr>
          <w:rStyle w:val="Teksttreci1"/>
        </w:rPr>
        <w:t xml:space="preserve"> </w:t>
      </w:r>
      <w:r>
        <w:t>chrześcijańską odpowiedź na ten aspekt „kultury śmierci". Jest ona w pełni</w:t>
      </w:r>
      <w:r>
        <w:rPr>
          <w:rStyle w:val="Teksttreci1"/>
        </w:rPr>
        <w:t xml:space="preserve"> </w:t>
      </w:r>
      <w:r>
        <w:t>popierana przez Kościół</w:t>
      </w:r>
      <w:r>
        <w:rPr>
          <w:vertAlign w:val="superscript"/>
        </w:rPr>
        <w:footnoteReference w:id="34"/>
      </w:r>
      <w:r>
        <w:t>, a związane z nim organizacje społeczne (Caritas)</w:t>
      </w:r>
      <w:r>
        <w:rPr>
          <w:rStyle w:val="Teksttreci1"/>
        </w:rPr>
        <w:t xml:space="preserve"> </w:t>
      </w:r>
      <w:r>
        <w:t>działają na rzecz tworzenia nowych hospicjów, gdzie osoby w stanie termi</w:t>
      </w:r>
      <w:r>
        <w:softHyphen/>
        <w:t>nalnym mogą liczyć na opiekę paliatywną. Istotą tej opieki jest zwalczanie</w:t>
      </w:r>
      <w:r>
        <w:rPr>
          <w:rStyle w:val="Teksttreci1"/>
        </w:rPr>
        <w:t xml:space="preserve"> </w:t>
      </w:r>
      <w:r>
        <w:t>bólu i innych dolegliwości, pielęgnacja oraz łagodzenie cierpień psychicz</w:t>
      </w:r>
      <w:r>
        <w:softHyphen/>
        <w:t>nych i duchowych pacjenta. Jest to całościowa i wszechstronna opieka nad</w:t>
      </w:r>
      <w:r>
        <w:rPr>
          <w:rStyle w:val="Teksttreci1"/>
        </w:rPr>
        <w:t xml:space="preserve"> </w:t>
      </w:r>
      <w:r>
        <w:t>osobami cierpiącymi na postępujące, nieuleczalne choroby, a znajdujące się</w:t>
      </w:r>
      <w:r>
        <w:rPr>
          <w:rStyle w:val="Teksttreci1"/>
        </w:rPr>
        <w:t xml:space="preserve"> </w:t>
      </w:r>
      <w:r>
        <w:t>w ostatnim okresie życia.</w:t>
      </w:r>
      <w:r>
        <w:rPr>
          <w:vertAlign w:val="superscript"/>
        </w:rPr>
        <w:footnoteReference w:id="35"/>
      </w:r>
    </w:p>
    <w:p w:rsidR="00830D36" w:rsidRDefault="008C06B1" w:rsidP="00545C21">
      <w:pPr>
        <w:pStyle w:val="Teksttreci180"/>
        <w:shd w:val="clear" w:color="auto" w:fill="auto"/>
        <w:tabs>
          <w:tab w:val="left" w:pos="751"/>
        </w:tabs>
        <w:spacing w:before="0" w:after="156" w:line="190" w:lineRule="exact"/>
      </w:pPr>
      <w:r>
        <w:rPr>
          <w:rStyle w:val="Teksttreci181"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88"/>
        <w:ind w:left="20" w:right="20" w:firstLine="280"/>
        <w:jc w:val="both"/>
      </w:pPr>
      <w:r>
        <w:t>Etyka każdego z badanych wyznań zdecydowanie potępia eutanazję jako</w:t>
      </w:r>
      <w:r>
        <w:rPr>
          <w:rStyle w:val="Teksttreci1"/>
        </w:rPr>
        <w:t xml:space="preserve"> </w:t>
      </w:r>
      <w:r>
        <w:t>wystąpienie przeciwko świętości życia. Niegodne chrześcijanina uznano za</w:t>
      </w:r>
      <w:r>
        <w:softHyphen/>
        <w:t xml:space="preserve">równo samobójstwo </w:t>
      </w:r>
      <w:proofErr w:type="spellStart"/>
      <w:r>
        <w:t>eutanatyczne</w:t>
      </w:r>
      <w:proofErr w:type="spellEnd"/>
      <w:r>
        <w:t>, samobójstwo wspomagane jak i właściwą</w:t>
      </w:r>
      <w:r>
        <w:rPr>
          <w:rStyle w:val="Teksttreci1"/>
        </w:rPr>
        <w:t xml:space="preserve"> </w:t>
      </w:r>
      <w:r>
        <w:t>eutanazję dokonywaną przez osoby trzecie. Chrześcijanin nie ma jednak</w:t>
      </w:r>
      <w:r>
        <w:rPr>
          <w:rStyle w:val="Teksttreci1"/>
        </w:rPr>
        <w:t xml:space="preserve"> </w:t>
      </w:r>
      <w:r>
        <w:t>obowiązku podtrzymywania życia za wszelką cenę, co wiąże się z możli</w:t>
      </w:r>
      <w:r>
        <w:softHyphen/>
        <w:t>wością odmowy uporczywej terapii.</w:t>
      </w:r>
    </w:p>
    <w:p w:rsidR="00830D36" w:rsidRDefault="008C06B1" w:rsidP="00545C21">
      <w:pPr>
        <w:pStyle w:val="Teksttreci180"/>
        <w:shd w:val="clear" w:color="auto" w:fill="auto"/>
        <w:tabs>
          <w:tab w:val="left" w:pos="751"/>
        </w:tabs>
        <w:spacing w:before="0" w:after="156" w:line="190" w:lineRule="exact"/>
        <w:ind w:left="300"/>
      </w:pPr>
      <w:r>
        <w:rPr>
          <w:rStyle w:val="Teksttreci181"/>
        </w:rPr>
        <w:t>Eutanazja - stan prawny w Polsce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Polski kodeks karny przewiduje karę za zabójstwo na życzenie. Artykuł</w:t>
      </w:r>
      <w:r>
        <w:rPr>
          <w:rStyle w:val="Teksttreci1"/>
        </w:rPr>
        <w:t xml:space="preserve"> </w:t>
      </w:r>
      <w:r>
        <w:t>150 §1 mówi, że podlega karze ten, „kto zabija człowieka na żądanie i pod</w:t>
      </w:r>
      <w:r>
        <w:rPr>
          <w:rStyle w:val="Teksttreci1"/>
        </w:rPr>
        <w:t xml:space="preserve"> </w:t>
      </w:r>
      <w:r>
        <w:t>wpływem współczucia dla niego". Czyn ten zagrożony jest karą trzech mie</w:t>
      </w:r>
      <w:r>
        <w:softHyphen/>
        <w:t>sięcy pozbawienia wolności. §2 przewiduje możliwość zastosowania przez</w:t>
      </w:r>
      <w:r>
        <w:rPr>
          <w:rStyle w:val="Teksttreci1"/>
        </w:rPr>
        <w:t xml:space="preserve"> </w:t>
      </w:r>
      <w:r>
        <w:t xml:space="preserve">sąd, w szczególnych przypadkach, </w:t>
      </w:r>
      <w:r>
        <w:lastRenderedPageBreak/>
        <w:t>nadzwyczajnego złagodzenia kary,</w:t>
      </w:r>
      <w:r>
        <w:rPr>
          <w:rStyle w:val="Teksttreci1"/>
        </w:rPr>
        <w:t xml:space="preserve"> </w:t>
      </w:r>
      <w:r>
        <w:t>a nawet odstąpienie od jej wymierzenia. Kodeks nie precyzuje, w jakich</w:t>
      </w:r>
      <w:r>
        <w:rPr>
          <w:rStyle w:val="Teksttreci1"/>
        </w:rPr>
        <w:t xml:space="preserve"> </w:t>
      </w:r>
      <w:r>
        <w:t>okolicznościach można stosować §2, z czego wynika, że zależy to od swo</w:t>
      </w:r>
      <w:r>
        <w:softHyphen/>
        <w:t>bodnej oceny w każdym konkretnym przypadku. Stąd też niedaleko do</w:t>
      </w:r>
      <w:r>
        <w:rPr>
          <w:rStyle w:val="Teksttreci1"/>
        </w:rPr>
        <w:t xml:space="preserve"> </w:t>
      </w:r>
      <w:r>
        <w:t>całkowitej depenalizacji eutanazji czynnej dobrowolnej w Polsce. Problem</w:t>
      </w:r>
      <w:r>
        <w:rPr>
          <w:rStyle w:val="Teksttreci1"/>
        </w:rPr>
        <w:t xml:space="preserve"> </w:t>
      </w:r>
      <w:r>
        <w:t>w tym, że art. 150 kodeksu karnego jest faktycznie przepisem martwym,</w:t>
      </w:r>
      <w:r>
        <w:rPr>
          <w:rStyle w:val="Teksttreci1"/>
        </w:rPr>
        <w:t xml:space="preserve"> </w:t>
      </w:r>
      <w:r>
        <w:t>brak orzecznictwa w tym temacie. Nie oznacza to, że w Polsce nie dokonuje</w:t>
      </w:r>
      <w:r>
        <w:rPr>
          <w:rStyle w:val="Teksttreci1"/>
        </w:rPr>
        <w:t xml:space="preserve"> </w:t>
      </w:r>
      <w:r>
        <w:t xml:space="preserve">się zabójstw </w:t>
      </w:r>
      <w:proofErr w:type="spellStart"/>
      <w:r>
        <w:t>eutanatycznych</w:t>
      </w:r>
      <w:proofErr w:type="spellEnd"/>
      <w:r>
        <w:t>, pozostają one jednak poza kontrolą organów</w:t>
      </w:r>
      <w:r>
        <w:rPr>
          <w:rStyle w:val="Teksttreci1"/>
        </w:rPr>
        <w:t xml:space="preserve"> </w:t>
      </w:r>
      <w:r>
        <w:t>państwa, w związku z czym nie można zweryfikować ich warunków - czy</w:t>
      </w:r>
      <w:r>
        <w:rPr>
          <w:rStyle w:val="Teksttreci1"/>
        </w:rPr>
        <w:t xml:space="preserve"> </w:t>
      </w:r>
      <w:r>
        <w:t>taka była wyraźna, jednoznaczna wola chorego i czy sprawca działał moty</w:t>
      </w:r>
      <w:r>
        <w:softHyphen/>
        <w:t>wowany współczuciem.</w:t>
      </w:r>
      <w:r>
        <w:rPr>
          <w:vertAlign w:val="superscript"/>
        </w:rPr>
        <w:footnoteReference w:id="36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Ten sam kodeks w art. 192 przewiduje przestępstwo wnioskowane, po</w:t>
      </w:r>
      <w:r>
        <w:softHyphen/>
        <w:t>legające na wykonywaniu zabiegu leczniczego wbrew woli pacjenta. Przepis</w:t>
      </w:r>
      <w:r>
        <w:rPr>
          <w:rStyle w:val="Teksttreci1"/>
        </w:rPr>
        <w:t xml:space="preserve"> </w:t>
      </w:r>
      <w:r>
        <w:t>ten chroni autonomię jednostki w zakresie stanowienia o swoim zdrowiu</w:t>
      </w:r>
      <w:r>
        <w:rPr>
          <w:rStyle w:val="Teksttreci1"/>
        </w:rPr>
        <w:t xml:space="preserve"> </w:t>
      </w:r>
      <w:r>
        <w:t>i życiu. Lekarzowi nie wolno więc podjąć działań leczniczych wbrew wy</w:t>
      </w:r>
      <w:r>
        <w:softHyphen/>
        <w:t>raźnej woli świadomego pacjenta. Z drugiej jednak strony czyn karalny</w:t>
      </w:r>
      <w:r>
        <w:rPr>
          <w:rStyle w:val="Teksttreci1"/>
        </w:rPr>
        <w:t xml:space="preserve"> </w:t>
      </w:r>
      <w:r>
        <w:t>może być popełniony także poprzez zaniechanie działania, a prawo nakłada</w:t>
      </w:r>
      <w:r>
        <w:rPr>
          <w:rStyle w:val="Teksttreci1"/>
        </w:rPr>
        <w:t xml:space="preserve"> </w:t>
      </w:r>
      <w:r>
        <w:t>na lekarza obowiązek udzielenia pomocy w sytuacjach nagłych, gdy zwłoka</w:t>
      </w:r>
      <w:r>
        <w:rPr>
          <w:rStyle w:val="Teksttreci1"/>
        </w:rPr>
        <w:t xml:space="preserve"> </w:t>
      </w:r>
      <w:r>
        <w:t>mogłaby skutkować śmiercią lub uszczerbkiem na zdrowiu. Nie może jed</w:t>
      </w:r>
      <w:r>
        <w:softHyphen/>
        <w:t>nak podjąć leczenia wbrew woli świadomego pacjenta, bo jego prawo do sa</w:t>
      </w:r>
      <w:r>
        <w:softHyphen/>
        <w:t>mostanowienia stoi w hierarchii dóbr wyżej niż ochrona jego zdrowia czy</w:t>
      </w:r>
      <w:r>
        <w:rPr>
          <w:rStyle w:val="Teksttreci1"/>
        </w:rPr>
        <w:t xml:space="preserve"> </w:t>
      </w:r>
      <w:r>
        <w:t>nawet życia.</w:t>
      </w:r>
      <w:r>
        <w:rPr>
          <w:vertAlign w:val="superscript"/>
        </w:rPr>
        <w:footnoteReference w:id="37"/>
      </w:r>
      <w:r>
        <w:t xml:space="preserve"> Daje więc to możliwość wystąpienia eutanazji biernej na</w:t>
      </w:r>
      <w:r>
        <w:rPr>
          <w:rStyle w:val="Teksttreci1"/>
        </w:rPr>
        <w:t xml:space="preserve"> </w:t>
      </w:r>
      <w:r>
        <w:t>życzenie.</w:t>
      </w:r>
    </w:p>
    <w:p w:rsidR="00545C21" w:rsidRDefault="008C06B1" w:rsidP="00545C21">
      <w:pPr>
        <w:pStyle w:val="Teksttreci0"/>
        <w:shd w:val="clear" w:color="auto" w:fill="auto"/>
        <w:spacing w:before="0"/>
        <w:ind w:left="20" w:firstLine="280"/>
        <w:jc w:val="both"/>
      </w:pPr>
      <w:r>
        <w:t>Sprawa komplikuje się w sytuacji eutanazji biernej nieświadomego pa</w:t>
      </w:r>
      <w:r>
        <w:softHyphen/>
        <w:t>cjenta. Nawet jeśli osoba taka wcześniej sporządziła „testament życia", to</w:t>
      </w:r>
      <w:r>
        <w:rPr>
          <w:rStyle w:val="Teksttreci1"/>
        </w:rPr>
        <w:t xml:space="preserve"> </w:t>
      </w:r>
      <w:r>
        <w:t>w każdym przypadku czy lekarz go uszanuje, czy nie, może powołać się na</w:t>
      </w:r>
      <w:r>
        <w:rPr>
          <w:rStyle w:val="Teksttreci1"/>
        </w:rPr>
        <w:t xml:space="preserve"> </w:t>
      </w:r>
      <w:r>
        <w:t>odpowiednie przepisy, by uniknąć odpowiedzialności karnej za swoje</w:t>
      </w:r>
      <w:r>
        <w:rPr>
          <w:rStyle w:val="Teksttreci1"/>
        </w:rPr>
        <w:t xml:space="preserve"> </w:t>
      </w:r>
      <w:r>
        <w:t>działania. W przypadku ratowania pacjenta wbrew jego woli może powołać</w:t>
      </w:r>
      <w:r>
        <w:rPr>
          <w:rStyle w:val="Teksttreci1"/>
        </w:rPr>
        <w:t xml:space="preserve"> </w:t>
      </w:r>
      <w:r>
        <w:t>się na art. 30 ustawy o zawodzie lekarza.</w:t>
      </w:r>
      <w:r>
        <w:rPr>
          <w:vertAlign w:val="superscript"/>
        </w:rPr>
        <w:footnoteReference w:id="38"/>
      </w:r>
      <w:r>
        <w:t xml:space="preserve"> Jeśli zaś uszanuje wolę pacjenta,</w:t>
      </w:r>
      <w:r>
        <w:rPr>
          <w:rStyle w:val="Teksttreci1"/>
        </w:rPr>
        <w:t xml:space="preserve"> </w:t>
      </w:r>
      <w:r>
        <w:t>to stoi za nim prawo pacjenta do autonomii i art. 34 tej samej ustawy, który</w:t>
      </w:r>
      <w:r>
        <w:rPr>
          <w:rStyle w:val="Teksttreci1"/>
        </w:rPr>
        <w:t xml:space="preserve"> </w:t>
      </w:r>
      <w:r>
        <w:t>daje pacjentowi prawo do odmowy danej metody leczenia.</w:t>
      </w:r>
      <w:r>
        <w:rPr>
          <w:vertAlign w:val="superscript"/>
        </w:rPr>
        <w:footnoteReference w:id="39"/>
      </w:r>
      <w:r>
        <w:t xml:space="preserve"> Brak jednak</w:t>
      </w:r>
      <w:r>
        <w:rPr>
          <w:rStyle w:val="Teksttreci1"/>
        </w:rPr>
        <w:t xml:space="preserve"> </w:t>
      </w:r>
      <w:r>
        <w:t>w tym względzie jasnych uregulowań prawnych. Stąd też postulat wobec</w:t>
      </w:r>
      <w:r>
        <w:rPr>
          <w:rStyle w:val="Teksttreci1"/>
        </w:rPr>
        <w:t xml:space="preserve"> </w:t>
      </w:r>
      <w:r>
        <w:t>ustawodawcy o wprowadzenie ustawowej regulacji zagadnień związanych</w:t>
      </w:r>
      <w:r>
        <w:rPr>
          <w:rStyle w:val="Teksttreci1"/>
        </w:rPr>
        <w:t xml:space="preserve"> </w:t>
      </w:r>
      <w:r>
        <w:t xml:space="preserve">z realizacją opieki zdrowotnej </w:t>
      </w:r>
      <w:r>
        <w:lastRenderedPageBreak/>
        <w:t>w takich sytuacjach.</w:t>
      </w:r>
      <w:r>
        <w:rPr>
          <w:vertAlign w:val="superscript"/>
        </w:rPr>
        <w:footnoteReference w:id="40"/>
      </w:r>
      <w:r>
        <w:t xml:space="preserve"> Na pewno przysłuży</w:t>
      </w:r>
      <w:r>
        <w:rPr>
          <w:rStyle w:val="Teksttreci1"/>
        </w:rPr>
        <w:t xml:space="preserve"> </w:t>
      </w:r>
      <w:r>
        <w:t>się to powszechnemu bezpieczeństwu - zarówno lekarzy jak i pacjentów.</w:t>
      </w:r>
    </w:p>
    <w:p w:rsidR="00545C21" w:rsidRDefault="00545C21" w:rsidP="00545C21">
      <w:pPr>
        <w:pStyle w:val="Teksttreci0"/>
        <w:shd w:val="clear" w:color="auto" w:fill="auto"/>
        <w:spacing w:before="0"/>
        <w:ind w:left="20" w:firstLine="280"/>
        <w:jc w:val="both"/>
      </w:pPr>
    </w:p>
    <w:p w:rsidR="00830D36" w:rsidRDefault="008C06B1" w:rsidP="00545C21">
      <w:pPr>
        <w:pStyle w:val="Teksttreci0"/>
        <w:shd w:val="clear" w:color="auto" w:fill="auto"/>
        <w:spacing w:before="0"/>
        <w:ind w:left="20" w:firstLine="280"/>
        <w:jc w:val="both"/>
        <w:rPr>
          <w:rStyle w:val="Teksttreci192"/>
          <w:color w:val="FF0000"/>
          <w:sz w:val="32"/>
          <w:szCs w:val="32"/>
        </w:rPr>
      </w:pPr>
      <w:r w:rsidRPr="00545C21">
        <w:rPr>
          <w:rStyle w:val="Teksttreci192"/>
          <w:color w:val="FF0000"/>
          <w:sz w:val="32"/>
          <w:szCs w:val="32"/>
        </w:rPr>
        <w:t xml:space="preserve"> Samobójstwo</w:t>
      </w:r>
    </w:p>
    <w:p w:rsidR="00545C21" w:rsidRPr="00545C21" w:rsidRDefault="00545C21" w:rsidP="00545C21">
      <w:pPr>
        <w:pStyle w:val="Teksttreci0"/>
        <w:shd w:val="clear" w:color="auto" w:fill="auto"/>
        <w:spacing w:before="0"/>
        <w:ind w:left="20" w:firstLine="280"/>
        <w:jc w:val="both"/>
        <w:rPr>
          <w:color w:val="FF0000"/>
          <w:sz w:val="32"/>
          <w:szCs w:val="32"/>
        </w:rPr>
      </w:pPr>
    </w:p>
    <w:p w:rsidR="00830D36" w:rsidRDefault="008C06B1">
      <w:pPr>
        <w:pStyle w:val="Teksttreci180"/>
        <w:shd w:val="clear" w:color="auto" w:fill="auto"/>
        <w:spacing w:before="0" w:after="156" w:line="190" w:lineRule="exact"/>
        <w:ind w:firstLine="280"/>
      </w:pPr>
      <w:r>
        <w:rPr>
          <w:rStyle w:val="Teksttreci181"/>
        </w:rPr>
        <w:t>Społeczne przyczyny samobójstw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  <w:sectPr w:rsidR="00830D36">
          <w:headerReference w:type="even" r:id="rId11"/>
          <w:headerReference w:type="default" r:id="rId12"/>
          <w:headerReference w:type="first" r:id="rId13"/>
          <w:pgSz w:w="11905" w:h="16837"/>
          <w:pgMar w:top="4005" w:right="2588" w:bottom="3708" w:left="2870" w:header="0" w:footer="3" w:gutter="0"/>
          <w:cols w:space="720"/>
          <w:noEndnote/>
          <w:docGrid w:linePitch="360"/>
        </w:sectPr>
      </w:pPr>
      <w:r>
        <w:t xml:space="preserve">Samobójstwo to według </w:t>
      </w:r>
      <w:proofErr w:type="spellStart"/>
      <w:r>
        <w:t>Emile</w:t>
      </w:r>
      <w:proofErr w:type="spellEnd"/>
      <w:r>
        <w:t xml:space="preserve"> Durkheima każdy przypadek śmierci,</w:t>
      </w:r>
      <w:r>
        <w:rPr>
          <w:rStyle w:val="Teksttreci1"/>
        </w:rPr>
        <w:t xml:space="preserve"> </w:t>
      </w:r>
      <w:r>
        <w:t>który bezpośrednio lub pośrednio wynika z pozytywnego lub negatywnego</w:t>
      </w:r>
      <w:r>
        <w:rPr>
          <w:rStyle w:val="Teksttreci1"/>
        </w:rPr>
        <w:t xml:space="preserve"> </w:t>
      </w:r>
      <w:r>
        <w:t>działania ofiary, która wiedziała, że da ono taki rezultat.</w:t>
      </w:r>
      <w:r>
        <w:rPr>
          <w:vertAlign w:val="superscript"/>
        </w:rPr>
        <w:footnoteReference w:id="41"/>
      </w:r>
      <w:r>
        <w:t xml:space="preserve"> Wyróżnił on</w:t>
      </w:r>
      <w:r>
        <w:rPr>
          <w:rStyle w:val="Teksttreci1"/>
        </w:rPr>
        <w:t xml:space="preserve"> </w:t>
      </w:r>
      <w:r>
        <w:t>cztery podstawowe rodzaje samobójstw: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0"/>
        <w:jc w:val="both"/>
      </w:pPr>
      <w:r>
        <w:lastRenderedPageBreak/>
        <w:t>związane z siłą integracji społeczności reli</w:t>
      </w:r>
      <w:r>
        <w:softHyphen/>
        <w:t>gijnej, domowej, politycznej. Im niższy</w:t>
      </w:r>
      <w:r>
        <w:rPr>
          <w:rStyle w:val="Teksttreci1"/>
        </w:rPr>
        <w:t xml:space="preserve"> </w:t>
      </w:r>
      <w:r>
        <w:t>poziom integracji tym wyższa liczba samo</w:t>
      </w:r>
      <w:r>
        <w:softHyphen/>
        <w:t>bójstw. Jego podłożem jest więc brak zinte</w:t>
      </w:r>
      <w:r>
        <w:softHyphen/>
        <w:t>growania jednostki ze społeczeństwem,</w:t>
      </w:r>
      <w:r>
        <w:rPr>
          <w:rStyle w:val="Teksttreci1"/>
        </w:rPr>
        <w:t xml:space="preserve"> </w:t>
      </w:r>
      <w:r>
        <w:t>jednostka nie czuje się związana ze środo</w:t>
      </w:r>
      <w:r>
        <w:softHyphen/>
        <w:t>wiskiem ani od niego zależna. Przyczyną sa</w:t>
      </w:r>
      <w:r>
        <w:softHyphen/>
        <w:t>mobójstwa jest nadmierny indywidualizm,</w:t>
      </w:r>
      <w:r>
        <w:rPr>
          <w:rStyle w:val="Teksttreci1"/>
        </w:rPr>
        <w:t xml:space="preserve"> </w:t>
      </w:r>
      <w:r>
        <w:t>samotność, odsunięcie się od społeczeństwa.</w:t>
      </w:r>
      <w:r>
        <w:rPr>
          <w:rStyle w:val="Teksttreci1"/>
        </w:rPr>
        <w:t xml:space="preserve"> </w:t>
      </w:r>
      <w:r>
        <w:t>jednostka jest nadmiernie zintegrowana</w:t>
      </w:r>
      <w:r>
        <w:rPr>
          <w:rStyle w:val="Teksttreci1"/>
        </w:rPr>
        <w:t xml:space="preserve"> </w:t>
      </w:r>
      <w:r>
        <w:t>ze swoja grupą, wobec czego nie istnieją</w:t>
      </w:r>
      <w:r>
        <w:rPr>
          <w:rStyle w:val="Teksttreci1"/>
        </w:rPr>
        <w:t xml:space="preserve"> </w:t>
      </w:r>
      <w:r>
        <w:t>poświęcenia na jakie nie mogła by się dla</w:t>
      </w:r>
      <w:r>
        <w:rPr>
          <w:rStyle w:val="Teksttreci1"/>
        </w:rPr>
        <w:t xml:space="preserve"> </w:t>
      </w:r>
      <w:r>
        <w:t>niej zdobyć. Jednostka popełnia samobój</w:t>
      </w:r>
      <w:r>
        <w:softHyphen/>
        <w:t>stwo z obowiązku militarnego (poświece</w:t>
      </w:r>
      <w:r>
        <w:softHyphen/>
        <w:t>nia wojskowych dla wygranej), religijnego</w:t>
      </w:r>
      <w:r>
        <w:rPr>
          <w:rStyle w:val="Teksttreci1"/>
        </w:rPr>
        <w:t xml:space="preserve"> </w:t>
      </w:r>
      <w:r>
        <w:t>(samobójstwa religijne) lub kulturowego</w:t>
      </w:r>
      <w:r>
        <w:rPr>
          <w:rStyle w:val="Teksttreci1"/>
        </w:rPr>
        <w:t xml:space="preserve"> </w:t>
      </w:r>
      <w:r>
        <w:t>(uniknięcie hańby).</w:t>
      </w:r>
    </w:p>
    <w:p w:rsidR="00830D36" w:rsidRDefault="008C06B1">
      <w:pPr>
        <w:pStyle w:val="Teksttreci110"/>
        <w:framePr w:h="192" w:wrap="around" w:hAnchor="margin" w:x="-2817" w:y="1955"/>
        <w:shd w:val="clear" w:color="auto" w:fill="auto"/>
        <w:spacing w:line="180" w:lineRule="exact"/>
      </w:pPr>
      <w:r>
        <w:rPr>
          <w:rStyle w:val="Teksttreci111"/>
        </w:rPr>
        <w:t>Samobójstwo egoistyczne -</w:t>
      </w:r>
    </w:p>
    <w:p w:rsidR="00830D36" w:rsidRDefault="008C06B1">
      <w:pPr>
        <w:pStyle w:val="Teksttreci110"/>
        <w:framePr w:h="192" w:wrap="around" w:hAnchor="margin" w:x="-2817" w:y="4201"/>
        <w:shd w:val="clear" w:color="auto" w:fill="auto"/>
        <w:spacing w:line="180" w:lineRule="exact"/>
      </w:pPr>
      <w:r>
        <w:rPr>
          <w:rStyle w:val="Teksttreci111"/>
        </w:rPr>
        <w:t>Samobójstwo altruistyczne -</w:t>
      </w:r>
    </w:p>
    <w:p w:rsidR="00830D36" w:rsidRDefault="008C06B1">
      <w:pPr>
        <w:pStyle w:val="Teksttreci110"/>
        <w:framePr w:h="192" w:wrap="around" w:hAnchor="margin" w:x="-2817" w:y="6203"/>
        <w:shd w:val="clear" w:color="auto" w:fill="auto"/>
        <w:spacing w:line="180" w:lineRule="exact"/>
      </w:pPr>
      <w:r>
        <w:rPr>
          <w:rStyle w:val="Teksttreci111"/>
        </w:rPr>
        <w:t xml:space="preserve">Samobójstwo </w:t>
      </w:r>
      <w:proofErr w:type="spellStart"/>
      <w:r>
        <w:rPr>
          <w:rStyle w:val="Teksttreci111"/>
        </w:rPr>
        <w:t>anomiczne</w:t>
      </w:r>
      <w:proofErr w:type="spellEnd"/>
      <w:r>
        <w:rPr>
          <w:rStyle w:val="Teksttreci111"/>
        </w:rPr>
        <w:t xml:space="preserve"> -</w:t>
      </w:r>
    </w:p>
    <w:p w:rsidR="00830D36" w:rsidRDefault="008C06B1">
      <w:pPr>
        <w:pStyle w:val="Teksttreci110"/>
        <w:framePr w:h="192" w:wrap="around" w:vAnchor="text" w:hAnchor="margin" w:x="-2817" w:y="1748"/>
        <w:shd w:val="clear" w:color="auto" w:fill="auto"/>
        <w:spacing w:line="180" w:lineRule="exact"/>
      </w:pPr>
      <w:r>
        <w:rPr>
          <w:rStyle w:val="Teksttreci111"/>
        </w:rPr>
        <w:t>Samobójstwo fatalistyczne -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0"/>
        <w:jc w:val="both"/>
        <w:sectPr w:rsidR="00830D36">
          <w:type w:val="continuous"/>
          <w:pgSz w:w="11905" w:h="16837"/>
          <w:pgMar w:top="4024" w:right="2885" w:bottom="3717" w:left="5439" w:header="0" w:footer="3" w:gutter="0"/>
          <w:cols w:space="720"/>
          <w:noEndnote/>
          <w:docGrid w:linePitch="360"/>
        </w:sectPr>
      </w:pPr>
      <w:r>
        <w:t>popełniane w sytuacjach gwałtownych</w:t>
      </w:r>
      <w:r>
        <w:rPr>
          <w:rStyle w:val="Teksttreci1"/>
        </w:rPr>
        <w:t xml:space="preserve"> </w:t>
      </w:r>
      <w:r>
        <w:t>zmian w otoczeniu jednostki, gdy panujący</w:t>
      </w:r>
      <w:r>
        <w:rPr>
          <w:rStyle w:val="Teksttreci1"/>
        </w:rPr>
        <w:t xml:space="preserve"> </w:t>
      </w:r>
      <w:r>
        <w:t>system norm staje się zdezintegrowany,</w:t>
      </w:r>
      <w:r>
        <w:rPr>
          <w:rStyle w:val="Teksttreci1"/>
        </w:rPr>
        <w:t xml:space="preserve"> </w:t>
      </w:r>
      <w:r>
        <w:t>a jednostka zmuszona jest przystosować się</w:t>
      </w:r>
      <w:r>
        <w:rPr>
          <w:rStyle w:val="Teksttreci1"/>
        </w:rPr>
        <w:t xml:space="preserve"> </w:t>
      </w:r>
      <w:r>
        <w:t>do sprzecznych wymogów (kryzys gospo</w:t>
      </w:r>
      <w:r>
        <w:softHyphen/>
        <w:t>darczy, załamanie się systemu społecznego</w:t>
      </w:r>
      <w:r>
        <w:rPr>
          <w:rStyle w:val="Teksttreci1"/>
        </w:rPr>
        <w:t xml:space="preserve"> </w:t>
      </w:r>
      <w:r>
        <w:t>czy upadek wartości).</w:t>
      </w:r>
      <w:r>
        <w:rPr>
          <w:rStyle w:val="Teksttreci1"/>
        </w:rPr>
        <w:t xml:space="preserve"> </w:t>
      </w:r>
      <w:r>
        <w:t>wywołane tragiczną sytuacją samej jedno</w:t>
      </w:r>
      <w:r>
        <w:softHyphen/>
        <w:t>stki, która uznaje, że nie ma już żadnych</w:t>
      </w:r>
      <w:r>
        <w:rPr>
          <w:rStyle w:val="Teksttreci1"/>
        </w:rPr>
        <w:t xml:space="preserve"> </w:t>
      </w:r>
      <w:r>
        <w:t>perspektyw życiowych.</w:t>
      </w:r>
    </w:p>
    <w:p w:rsidR="00830D36" w:rsidRDefault="008C06B1">
      <w:pPr>
        <w:pStyle w:val="Teksttreci0"/>
        <w:shd w:val="clear" w:color="auto" w:fill="auto"/>
        <w:spacing w:before="0" w:after="288"/>
        <w:ind w:left="20" w:right="20" w:firstLine="280"/>
        <w:jc w:val="both"/>
      </w:pPr>
      <w:r>
        <w:lastRenderedPageBreak/>
        <w:t>Uzupełnieniem tej typologii jest wyróżnienie samobójstwa dokonywa</w:t>
      </w:r>
      <w:r>
        <w:softHyphen/>
        <w:t>nego poprzez powolne samozniszczenie (alkoholicy, narkomani, palacze),</w:t>
      </w:r>
      <w:r>
        <w:rPr>
          <w:rStyle w:val="Teksttreci1"/>
        </w:rPr>
        <w:t xml:space="preserve"> </w:t>
      </w:r>
      <w:r>
        <w:t>a także samobójstwa psychogennego,</w:t>
      </w:r>
      <w:r>
        <w:rPr>
          <w:rStyle w:val="TeksttreciKursywaff6"/>
        </w:rPr>
        <w:t xml:space="preserve"> „którego podłożem jest tęsknota, nostalgia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prowadząca do śmierci z ogólnego wyczerpania".</w:t>
      </w:r>
      <w:r>
        <w:rPr>
          <w:rStyle w:val="TeksttreciKursywaff6"/>
          <w:vertAlign w:val="superscript"/>
        </w:rPr>
        <w:t>161</w:t>
      </w:r>
      <w:r>
        <w:rPr>
          <w:rStyle w:val="Teksttrecifffd"/>
        </w:rPr>
        <w:t xml:space="preserve"> </w:t>
      </w:r>
      <w:r>
        <w:t>Oczywiście oba te rodzaje</w:t>
      </w:r>
      <w:r>
        <w:rPr>
          <w:rStyle w:val="Teksttreci1"/>
        </w:rPr>
        <w:t xml:space="preserve"> </w:t>
      </w:r>
      <w:r>
        <w:t>nie znajdują odzwierciedlenia w statystykach ujmujących tylko przypadki</w:t>
      </w:r>
      <w:r>
        <w:rPr>
          <w:rStyle w:val="Teksttreci1"/>
        </w:rPr>
        <w:t xml:space="preserve"> </w:t>
      </w:r>
      <w:r>
        <w:t>gwałtownej śmierci.</w:t>
      </w:r>
    </w:p>
    <w:p w:rsidR="00830D36" w:rsidRPr="00545C21" w:rsidRDefault="008C06B1">
      <w:pPr>
        <w:pStyle w:val="Teksttreci0"/>
        <w:shd w:val="clear" w:color="auto" w:fill="auto"/>
        <w:spacing w:before="0" w:after="158" w:line="180" w:lineRule="exact"/>
        <w:ind w:left="20" w:firstLine="280"/>
        <w:jc w:val="both"/>
        <w:rPr>
          <w:b/>
        </w:rPr>
      </w:pPr>
      <w:r w:rsidRPr="00545C21">
        <w:rPr>
          <w:rStyle w:val="Teksttrecifff0"/>
          <w:b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Człowiek nie jest właścicielem swojego życia, które otrzymał od Boga</w:t>
      </w:r>
      <w:r>
        <w:rPr>
          <w:rStyle w:val="Teksttreci1"/>
        </w:rPr>
        <w:t xml:space="preserve"> </w:t>
      </w:r>
      <w:r>
        <w:t>tylko w zarząd. Z racji tego ma obowiązek chronić swoje życie w celu odda</w:t>
      </w:r>
      <w:r>
        <w:softHyphen/>
        <w:t>wania chwały Bogu i dla własnego zbawienia. Chronienie własnego życia jest</w:t>
      </w:r>
      <w:r>
        <w:rPr>
          <w:rStyle w:val="Teksttreci1"/>
        </w:rPr>
        <w:t xml:space="preserve"> </w:t>
      </w:r>
      <w:r>
        <w:t>też naturalnym dążeniem każdej żywej istoty. Samobójstwo godzi zarówno</w:t>
      </w:r>
      <w:r>
        <w:rPr>
          <w:rStyle w:val="Teksttreci1"/>
        </w:rPr>
        <w:t xml:space="preserve"> </w:t>
      </w:r>
      <w:r>
        <w:t>w należytą miłość do samego siebie, jak i w więź społeczną. Odpowiedzial</w:t>
      </w:r>
      <w:r>
        <w:softHyphen/>
        <w:t>ność osoby popełniającej samobójstwo mogą redukować takie okoliczności</w:t>
      </w:r>
      <w:r>
        <w:rPr>
          <w:rStyle w:val="Teksttreci1"/>
        </w:rPr>
        <w:t xml:space="preserve"> </w:t>
      </w:r>
      <w:r>
        <w:t>jak:</w:t>
      </w:r>
      <w:r>
        <w:rPr>
          <w:rStyle w:val="TeksttreciKursywaff6"/>
        </w:rPr>
        <w:t xml:space="preserve"> „ciężkie zaburzenia psychiczne, strach lub poważna obawa przed próbą, cier</w:t>
      </w:r>
      <w:r>
        <w:rPr>
          <w:rStyle w:val="TeksttreciKursywaff6"/>
        </w:rPr>
        <w:softHyphen/>
        <w:t>pieniem lub torturami".</w:t>
      </w:r>
      <w:r>
        <w:rPr>
          <w:rStyle w:val="TeksttreciKursywaff6"/>
          <w:vertAlign w:val="superscript"/>
        </w:rPr>
        <w:footnoteReference w:id="42"/>
      </w:r>
      <w:r>
        <w:t xml:space="preserve"> Kościół nie wyklucza obecnie możliwości zbawienia</w:t>
      </w:r>
      <w:r>
        <w:rPr>
          <w:rStyle w:val="Teksttreci1"/>
        </w:rPr>
        <w:t xml:space="preserve"> </w:t>
      </w:r>
      <w:r>
        <w:t>osób, które odebrały sobie życie uzależniając to od łaski Boga.</w:t>
      </w:r>
      <w:r>
        <w:rPr>
          <w:vertAlign w:val="superscript"/>
        </w:rPr>
        <w:footnoteReference w:id="43"/>
      </w:r>
    </w:p>
    <w:p w:rsidR="00830D36" w:rsidRDefault="008C06B1">
      <w:pPr>
        <w:pStyle w:val="Teksttreci0"/>
        <w:shd w:val="clear" w:color="auto" w:fill="auto"/>
        <w:spacing w:before="0" w:after="296"/>
        <w:ind w:left="20" w:right="20" w:firstLine="280"/>
        <w:jc w:val="both"/>
      </w:pPr>
      <w:r>
        <w:t>21 kwietnia 2004 roku arcybiskup lubelski, Józef Życiński, wydał</w:t>
      </w:r>
      <w:r>
        <w:rPr>
          <w:rStyle w:val="TeksttreciKursywaff6"/>
        </w:rPr>
        <w:t xml:space="preserve"> Dekret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w sprawie liturgii pogrzebowej samobójców,</w:t>
      </w:r>
      <w:r>
        <w:t xml:space="preserve"> który był odpowiedzią na rosnącą</w:t>
      </w:r>
      <w:r>
        <w:rPr>
          <w:rStyle w:val="Teksttreci1"/>
        </w:rPr>
        <w:t xml:space="preserve"> </w:t>
      </w:r>
      <w:r>
        <w:t>skalę tego zjawiska, wiązaną z zagrożeniami ze strony bezdusznej i nasta</w:t>
      </w:r>
      <w:r>
        <w:softHyphen/>
        <w:t>wionej konsumpcyjnie współczesnej cywilizacji. Arcybiskup przypomina</w:t>
      </w:r>
      <w:r>
        <w:rPr>
          <w:rStyle w:val="Teksttreci1"/>
        </w:rPr>
        <w:t xml:space="preserve"> </w:t>
      </w:r>
      <w:r>
        <w:t>w nim przepisy Kodeksu Prawa Kanonicznego, który odmawia pogrzebu</w:t>
      </w:r>
      <w:r>
        <w:rPr>
          <w:rStyle w:val="Teksttreci1"/>
        </w:rPr>
        <w:t xml:space="preserve"> </w:t>
      </w:r>
      <w:r>
        <w:t>„jawnym grzesznikom". Należy jednak dokonać rozróżnienia pomiędzy sa</w:t>
      </w:r>
      <w:r>
        <w:softHyphen/>
        <w:t>mobójstwem wynikającym z odrzucenia zasad chrześcijańskich (przestępcze</w:t>
      </w:r>
      <w:r>
        <w:rPr>
          <w:rStyle w:val="Teksttreci1"/>
        </w:rPr>
        <w:t xml:space="preserve"> </w:t>
      </w:r>
      <w:r>
        <w:t>powiązania, alkoholizm, narkomania), a odebraniem sobie życia w wyniku</w:t>
      </w:r>
      <w:r>
        <w:rPr>
          <w:rStyle w:val="Teksttreci1"/>
        </w:rPr>
        <w:t xml:space="preserve"> </w:t>
      </w:r>
      <w:r>
        <w:t>choroby psychicznej lub ciężkiej depresji. W pogrzebach osób z tej drugiej</w:t>
      </w:r>
      <w:r>
        <w:rPr>
          <w:rStyle w:val="Teksttreci1"/>
        </w:rPr>
        <w:t xml:space="preserve"> </w:t>
      </w:r>
      <w:r>
        <w:t>grupy nie należy wprowadzać żadnych zmian liturgicznych, gdyż nie można</w:t>
      </w:r>
      <w:r>
        <w:rPr>
          <w:rStyle w:val="Teksttreci1"/>
        </w:rPr>
        <w:t xml:space="preserve"> </w:t>
      </w:r>
      <w:r>
        <w:t>odnosić do nich pojęcia „jawnych grzeszników". Zaś osobom dotkniętym</w:t>
      </w:r>
      <w:r>
        <w:rPr>
          <w:rStyle w:val="Teksttreci1"/>
        </w:rPr>
        <w:t xml:space="preserve"> </w:t>
      </w:r>
      <w:r>
        <w:t>cierpieniem z powodu samobójstwa kogoś bliskiego należy się współczucie</w:t>
      </w:r>
      <w:r>
        <w:rPr>
          <w:rStyle w:val="Teksttreci1"/>
        </w:rPr>
        <w:t xml:space="preserve"> </w:t>
      </w:r>
      <w:r>
        <w:t>i chrześcijańska solidarność.</w:t>
      </w:r>
    </w:p>
    <w:p w:rsidR="00830D36" w:rsidRDefault="008C06B1" w:rsidP="00545C21">
      <w:pPr>
        <w:pStyle w:val="Teksttreci180"/>
        <w:shd w:val="clear" w:color="auto" w:fill="auto"/>
        <w:tabs>
          <w:tab w:val="left" w:pos="751"/>
        </w:tabs>
        <w:spacing w:before="0" w:after="216" w:line="190" w:lineRule="exact"/>
      </w:pPr>
      <w:r>
        <w:rPr>
          <w:rStyle w:val="Teksttreci181"/>
        </w:rPr>
        <w:t>Porównanie stanowisk etycznych związków wyznaniowych</w:t>
      </w:r>
    </w:p>
    <w:p w:rsidR="00545C21" w:rsidRDefault="008C06B1" w:rsidP="00545C21">
      <w:pPr>
        <w:pStyle w:val="Teksttreci0"/>
        <w:shd w:val="clear" w:color="auto" w:fill="auto"/>
        <w:spacing w:before="0" w:after="348"/>
        <w:ind w:left="20" w:firstLine="280"/>
        <w:jc w:val="both"/>
      </w:pPr>
      <w:r>
        <w:t>Religie chrześcijańskie ukazują samobójstwo jako wystąpienie prze</w:t>
      </w:r>
      <w:r>
        <w:softHyphen/>
        <w:t>ciwko wartości daru życia otrzymanego od Boga i w żadnym wariancie czyn</w:t>
      </w:r>
      <w:r>
        <w:rPr>
          <w:rStyle w:val="Teksttreci1"/>
        </w:rPr>
        <w:t xml:space="preserve"> </w:t>
      </w:r>
      <w:r>
        <w:t>taki nie może być usprawiedliwiony. Jednak dalekie są one od osądzania sa</w:t>
      </w:r>
      <w:r>
        <w:softHyphen/>
        <w:t xml:space="preserve">mobójcy i jego szans na </w:t>
      </w:r>
      <w:r>
        <w:lastRenderedPageBreak/>
        <w:t>zbawienie, uznając w tym względzie kompetencje</w:t>
      </w:r>
      <w:r>
        <w:rPr>
          <w:rStyle w:val="Teksttreci1"/>
        </w:rPr>
        <w:t xml:space="preserve"> </w:t>
      </w:r>
      <w:r>
        <w:t>Boga. Różnice ujawniają się w podejściu do pochówku samobójcy. Kościół</w:t>
      </w:r>
      <w:r>
        <w:rPr>
          <w:rStyle w:val="Teksttreci1"/>
        </w:rPr>
        <w:t xml:space="preserve"> </w:t>
      </w:r>
      <w:r>
        <w:t>prawosławny generalnie odmawia przeprowadzenia ceremonii pogrzebowej,</w:t>
      </w:r>
      <w:r>
        <w:rPr>
          <w:rStyle w:val="Teksttreci1"/>
        </w:rPr>
        <w:t xml:space="preserve"> </w:t>
      </w:r>
      <w:r>
        <w:t>z wyjątkiem przypadków, gdy zezwoli na to wyższa hierarchia uznając, że</w:t>
      </w:r>
      <w:r>
        <w:rPr>
          <w:rStyle w:val="Teksttreci1"/>
        </w:rPr>
        <w:t xml:space="preserve"> </w:t>
      </w:r>
      <w:r>
        <w:t>osoba ta dopuściła się tego czynu będąc „niepełna świadomości". Jednak</w:t>
      </w:r>
      <w:r>
        <w:rPr>
          <w:rStyle w:val="Teksttreci1"/>
        </w:rPr>
        <w:t xml:space="preserve"> </w:t>
      </w:r>
      <w:r>
        <w:t>nawet taki pogrzeb jest skromny i przeprowadzany tylko w obecności naj</w:t>
      </w:r>
      <w:r>
        <w:softHyphen/>
        <w:t>bliższych. Kościół katolicki i Świadkowie Jehowy mogą odmówić organi</w:t>
      </w:r>
      <w:r>
        <w:softHyphen/>
        <w:t>zacji uroczystości pogrzebowych samobójców zakwalifikowanych jako</w:t>
      </w:r>
      <w:r>
        <w:rPr>
          <w:rStyle w:val="Teksttreci1"/>
        </w:rPr>
        <w:t xml:space="preserve"> </w:t>
      </w:r>
      <w:r>
        <w:t>„jawnych grzeszników". Kościół ewangelicki nigdy nie odmawia pochówku</w:t>
      </w:r>
      <w:r>
        <w:rPr>
          <w:rStyle w:val="Teksttreci1"/>
        </w:rPr>
        <w:t xml:space="preserve"> </w:t>
      </w:r>
      <w:r>
        <w:t>samobójcom, a zmiany w niektórych punktach ceremonii pogrzebowej do</w:t>
      </w:r>
      <w:r>
        <w:softHyphen/>
        <w:t>tyczą tylko ich treści dostosowanej do tragicznych okoliczności kończących</w:t>
      </w:r>
      <w:r>
        <w:rPr>
          <w:rStyle w:val="Teksttreci1"/>
        </w:rPr>
        <w:t xml:space="preserve"> </w:t>
      </w:r>
      <w:r>
        <w:t>życie tej osoby.</w:t>
      </w:r>
    </w:p>
    <w:p w:rsidR="00830D36" w:rsidRPr="00545C21" w:rsidRDefault="008C06B1" w:rsidP="00545C21">
      <w:pPr>
        <w:pStyle w:val="Teksttreci0"/>
        <w:shd w:val="clear" w:color="auto" w:fill="auto"/>
        <w:spacing w:before="0" w:after="348"/>
        <w:ind w:left="20" w:firstLine="280"/>
        <w:jc w:val="both"/>
        <w:rPr>
          <w:b/>
        </w:rPr>
      </w:pPr>
      <w:r w:rsidRPr="00545C21">
        <w:rPr>
          <w:rStyle w:val="Teksttreci181"/>
          <w:b/>
        </w:rPr>
        <w:t>Etyka w kwestii samobójstwa a praktyka społeczna w Polsce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Punktem wyjścia w socjologicznych badaniach nad fenomenem samo</w:t>
      </w:r>
      <w:r>
        <w:softHyphen/>
        <w:t>bójstwa jest społeczeństwo. Jego główne źródła tkwią w dezintegracji</w:t>
      </w:r>
      <w:r>
        <w:rPr>
          <w:rStyle w:val="Teksttreci1"/>
        </w:rPr>
        <w:t xml:space="preserve"> </w:t>
      </w:r>
      <w:r>
        <w:t>społecznego środowiska jednostki. Warunki społeczne mogą wpływać za-</w:t>
      </w:r>
      <w:r>
        <w:rPr>
          <w:rStyle w:val="Teksttreci1"/>
        </w:rPr>
        <w:t xml:space="preserve"> </w:t>
      </w:r>
      <w:proofErr w:type="spellStart"/>
      <w:r>
        <w:t>pobiegająco</w:t>
      </w:r>
      <w:proofErr w:type="spellEnd"/>
      <w:r>
        <w:t xml:space="preserve"> lub sprzyjająco zamachom na własne życie. Klasyk badań nad</w:t>
      </w:r>
      <w:r>
        <w:rPr>
          <w:rStyle w:val="Teksttreci1"/>
        </w:rPr>
        <w:t xml:space="preserve"> </w:t>
      </w:r>
      <w:r>
        <w:t xml:space="preserve">samobójstwem </w:t>
      </w:r>
      <w:proofErr w:type="spellStart"/>
      <w:r>
        <w:t>Emile</w:t>
      </w:r>
      <w:proofErr w:type="spellEnd"/>
      <w:r>
        <w:t xml:space="preserve"> Durkheim wskazał na światopogląd jednostki jako</w:t>
      </w:r>
      <w:r>
        <w:rPr>
          <w:rStyle w:val="Teksttreci1"/>
        </w:rPr>
        <w:t xml:space="preserve"> </w:t>
      </w:r>
      <w:r>
        <w:t>czynnik mniej lub bardziej predestynujący do autodestrukcji. Zauważył on,</w:t>
      </w:r>
      <w:r>
        <w:rPr>
          <w:rStyle w:val="Teksttreci1"/>
        </w:rPr>
        <w:t xml:space="preserve"> </w:t>
      </w:r>
      <w:r>
        <w:t>że protestanci częściej odbierają sobie życie niż katolicy, natomiast żydzi</w:t>
      </w:r>
      <w:r>
        <w:rPr>
          <w:rStyle w:val="Teksttreci1"/>
        </w:rPr>
        <w:t xml:space="preserve"> </w:t>
      </w:r>
      <w:r>
        <w:t>popełniają samobójstwo niezwykle rzadko. Oczywiście nie jest to czynnik</w:t>
      </w:r>
      <w:r>
        <w:rPr>
          <w:rStyle w:val="Teksttreci1"/>
        </w:rPr>
        <w:t xml:space="preserve"> </w:t>
      </w:r>
      <w:r>
        <w:t>najważniejszy, co pokazuje chociażby wzrost liczby samobójstw w Izraelu.</w:t>
      </w:r>
      <w:r>
        <w:rPr>
          <w:vertAlign w:val="superscript"/>
        </w:rPr>
        <w:t>114</w:t>
      </w:r>
      <w:r>
        <w:rPr>
          <w:rStyle w:val="Teksttreci1"/>
          <w:vertAlign w:val="superscript"/>
        </w:rPr>
        <w:t xml:space="preserve"> </w:t>
      </w:r>
      <w:r>
        <w:t>Polska na tle innych krajów zalicza się do grupy państw, w których</w:t>
      </w:r>
      <w:r>
        <w:rPr>
          <w:rStyle w:val="Teksttreci1"/>
        </w:rPr>
        <w:t xml:space="preserve"> </w:t>
      </w:r>
      <w:r>
        <w:t>wskaźnik samobójstw (liczba samobójstw na 100 tysięcy mieszkańców)</w:t>
      </w:r>
      <w:r>
        <w:rPr>
          <w:rStyle w:val="Teksttreci1"/>
        </w:rPr>
        <w:t xml:space="preserve"> </w:t>
      </w:r>
      <w:r>
        <w:t>określono jako średni.</w:t>
      </w:r>
      <w:r>
        <w:rPr>
          <w:vertAlign w:val="superscript"/>
        </w:rPr>
        <w:t>115</w:t>
      </w:r>
      <w:r>
        <w:t xml:space="preserve"> Liczba zamachów samobójczych w Polsce zakoń</w:t>
      </w:r>
      <w:r>
        <w:softHyphen/>
        <w:t>czonych zgonem w ostatnim dziesięcioleciu przedstawia się następująco: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23"/>
      </w:tblGrid>
      <w:tr w:rsidR="00830D36">
        <w:trPr>
          <w:trHeight w:val="62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51"/>
              </w:rPr>
              <w:lastRenderedPageBreak/>
              <w:t>Rok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50"/>
              <w:framePr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Teksttreci151"/>
              </w:rPr>
              <w:t>Liczba samobójstw</w:t>
            </w:r>
            <w:r>
              <w:rPr>
                <w:rStyle w:val="Teksttreci152"/>
              </w:rPr>
              <w:t xml:space="preserve"> </w:t>
            </w:r>
            <w:r>
              <w:rPr>
                <w:rStyle w:val="Teksttreci151"/>
              </w:rPr>
              <w:t>zakończonych</w:t>
            </w:r>
            <w:r>
              <w:rPr>
                <w:rStyle w:val="Teksttreci152"/>
              </w:rPr>
              <w:t xml:space="preserve"> </w:t>
            </w:r>
            <w:r>
              <w:rPr>
                <w:rStyle w:val="Teksttreci151"/>
              </w:rPr>
              <w:t>zgonem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1999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4695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4947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4941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5100</w:t>
            </w:r>
          </w:p>
        </w:tc>
      </w:tr>
      <w:tr w:rsidR="00830D36">
        <w:trPr>
          <w:trHeight w:val="2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4632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4893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4621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4090</w:t>
            </w:r>
          </w:p>
        </w:tc>
      </w:tr>
      <w:tr w:rsidR="00830D36">
        <w:trPr>
          <w:trHeight w:val="29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3530</w:t>
            </w:r>
          </w:p>
        </w:tc>
      </w:tr>
      <w:tr w:rsidR="00830D36">
        <w:trPr>
          <w:trHeight w:val="2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161"/>
              </w:rPr>
              <w:t>2008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Teksttreci161"/>
              </w:rPr>
              <w:t>3964</w:t>
            </w:r>
          </w:p>
        </w:tc>
      </w:tr>
    </w:tbl>
    <w:p w:rsidR="00830D36" w:rsidRDefault="00830D36">
      <w:pPr>
        <w:rPr>
          <w:sz w:val="2"/>
          <w:szCs w:val="2"/>
        </w:rPr>
      </w:pPr>
    </w:p>
    <w:p w:rsidR="00830D36" w:rsidRDefault="008C06B1">
      <w:pPr>
        <w:pStyle w:val="Teksttreci0"/>
        <w:shd w:val="clear" w:color="auto" w:fill="auto"/>
        <w:spacing w:before="198"/>
        <w:ind w:firstLine="280"/>
        <w:jc w:val="both"/>
      </w:pPr>
      <w:r>
        <w:t>W roku 2008 odnotowano w Polsce 5231 zamachów samobójczych,</w:t>
      </w:r>
      <w:r>
        <w:rPr>
          <w:rStyle w:val="Teksttreci1"/>
        </w:rPr>
        <w:t xml:space="preserve"> </w:t>
      </w:r>
      <w:r>
        <w:t>z czego 3964 zakończyło się zgonem (w tym 3333 mężczyzn i 661 kobiet).</w:t>
      </w:r>
      <w:r>
        <w:rPr>
          <w:rStyle w:val="Teksttreci1"/>
        </w:rPr>
        <w:t xml:space="preserve"> </w:t>
      </w:r>
      <w:r>
        <w:t>Najczęściej zamachu na własne życie dokonywano poprzez powieszenie się</w:t>
      </w:r>
      <w:r>
        <w:rPr>
          <w:rStyle w:val="Teksttreci1"/>
        </w:rPr>
        <w:t xml:space="preserve"> </w:t>
      </w:r>
      <w:r>
        <w:t>(3801 przypadków), rzucenie się z wysokości (361 przypadków) i zażycie</w:t>
      </w:r>
      <w:r>
        <w:rPr>
          <w:rStyle w:val="Teksttreci1"/>
        </w:rPr>
        <w:t xml:space="preserve"> </w:t>
      </w:r>
      <w:r>
        <w:t>środków nasennych (190 przypadków). Przyczynę zamachu ustalono</w:t>
      </w:r>
      <w:r>
        <w:rPr>
          <w:rStyle w:val="Teksttreci1"/>
        </w:rPr>
        <w:t xml:space="preserve"> </w:t>
      </w:r>
      <w:r>
        <w:t>w około połowie przypadków. Najczęstszymi były: choroba psychiczna</w:t>
      </w:r>
      <w:r>
        <w:rPr>
          <w:rStyle w:val="Teksttreci1"/>
        </w:rPr>
        <w:t xml:space="preserve"> </w:t>
      </w:r>
      <w:r>
        <w:t>(835), nieporozumienia rodzinne (611), zawód miłosny (311), przewlekła</w:t>
      </w:r>
      <w:r>
        <w:rPr>
          <w:rStyle w:val="Teksttreci1"/>
        </w:rPr>
        <w:t xml:space="preserve"> </w:t>
      </w:r>
      <w:r>
        <w:t>choroba (319), warunki ekonomiczne (256). Spośród niecałych 2000 przy</w:t>
      </w:r>
      <w:r>
        <w:softHyphen/>
        <w:t>padków, w których ustalono stan świadomości, aż 1255 zamachów doko</w:t>
      </w:r>
      <w:r>
        <w:softHyphen/>
        <w:t>nano pod wpływem alkoholu. Najwięcej osób, które targnęły się na swoje</w:t>
      </w:r>
      <w:r>
        <w:rPr>
          <w:rStyle w:val="Teksttreci1"/>
        </w:rPr>
        <w:t xml:space="preserve"> </w:t>
      </w:r>
      <w:r>
        <w:t>życie było w przedziale wiekowym 45-59 lat (1671 zamachów w tym 1386 za</w:t>
      </w:r>
      <w:r>
        <w:softHyphen/>
        <w:t>kończonych zgonem, w grupie wiekowej 50-54 odpowiednio 610 i 500).</w:t>
      </w:r>
      <w:r>
        <w:rPr>
          <w:rStyle w:val="Teksttreci1"/>
        </w:rPr>
        <w:t xml:space="preserve"> </w:t>
      </w:r>
      <w:r>
        <w:t>Wśród osób młodych najwięcej prób samobójczych stwierdzono w prze</w:t>
      </w:r>
      <w:r>
        <w:softHyphen/>
        <w:t>dziale 25-29 lat (495 zamachów w tym 321 zakończonych zgonem).</w:t>
      </w:r>
      <w:r>
        <w:rPr>
          <w:vertAlign w:val="superscript"/>
        </w:rPr>
        <w:footnoteReference w:id="44"/>
      </w:r>
    </w:p>
    <w:p w:rsidR="00830D36" w:rsidRDefault="008C06B1">
      <w:pPr>
        <w:pStyle w:val="Teksttreci0"/>
        <w:shd w:val="clear" w:color="auto" w:fill="auto"/>
        <w:spacing w:before="0" w:after="296"/>
        <w:ind w:right="20" w:firstLine="280"/>
        <w:jc w:val="both"/>
      </w:pPr>
      <w:r>
        <w:t>Z danych tych wynika, że liczba samobójstw w ostatnim dziesięcioleciu</w:t>
      </w:r>
      <w:r>
        <w:rPr>
          <w:rStyle w:val="Teksttreci1"/>
        </w:rPr>
        <w:t xml:space="preserve"> </w:t>
      </w:r>
      <w:r>
        <w:t>utrzymywała się na poziomie ok. 4-5 tysięcy, a w ostatnich trzech latach</w:t>
      </w:r>
      <w:r>
        <w:rPr>
          <w:rStyle w:val="Teksttreci1"/>
        </w:rPr>
        <w:t xml:space="preserve"> </w:t>
      </w:r>
      <w:r>
        <w:t>można dostrzec spadek tego wskaźnika. 5 razy częściej samobójstwo po</w:t>
      </w:r>
      <w:r>
        <w:softHyphen/>
        <w:t>pełniają mężczyźni niż kobiety. Najczęściej są to osoby cierpiące na cho</w:t>
      </w:r>
      <w:r>
        <w:softHyphen/>
        <w:t>roby psychiczne.</w:t>
      </w:r>
    </w:p>
    <w:p w:rsidR="00830D36" w:rsidRPr="00545C21" w:rsidRDefault="008C06B1" w:rsidP="00545C21">
      <w:pPr>
        <w:pStyle w:val="Teksttreci190"/>
        <w:shd w:val="clear" w:color="auto" w:fill="auto"/>
        <w:spacing w:after="206" w:line="180" w:lineRule="exact"/>
        <w:ind w:firstLine="280"/>
        <w:jc w:val="center"/>
        <w:rPr>
          <w:color w:val="FF0000"/>
          <w:sz w:val="32"/>
          <w:szCs w:val="32"/>
        </w:rPr>
      </w:pPr>
      <w:r w:rsidRPr="00545C21">
        <w:rPr>
          <w:rStyle w:val="Teksttreci193"/>
          <w:color w:val="FF0000"/>
          <w:sz w:val="32"/>
          <w:szCs w:val="32"/>
        </w:rPr>
        <w:lastRenderedPageBreak/>
        <w:t>Sztuczne zapłodnienie</w:t>
      </w:r>
    </w:p>
    <w:p w:rsidR="00830D36" w:rsidRDefault="008C06B1">
      <w:pPr>
        <w:pStyle w:val="Teksttreci180"/>
        <w:shd w:val="clear" w:color="auto" w:fill="auto"/>
        <w:spacing w:before="0" w:after="156" w:line="190" w:lineRule="exact"/>
        <w:ind w:firstLine="280"/>
      </w:pPr>
      <w:r>
        <w:rPr>
          <w:rStyle w:val="Teksttreci181"/>
        </w:rPr>
        <w:t xml:space="preserve"> Sztuczne zapłodnienie i jego aspekty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W zależności od przyczyn bezpłodności stosuje się różne metody jej le</w:t>
      </w:r>
      <w:r>
        <w:softHyphen/>
        <w:t>czenia technikami wspomaganego rozrodu:</w:t>
      </w:r>
    </w:p>
    <w:p w:rsidR="00830D36" w:rsidRDefault="008C06B1">
      <w:pPr>
        <w:pStyle w:val="Teksttreci0"/>
        <w:shd w:val="clear" w:color="auto" w:fill="auto"/>
        <w:spacing w:before="0"/>
        <w:ind w:firstLine="0"/>
        <w:jc w:val="both"/>
      </w:pPr>
      <w:r>
        <w:rPr>
          <w:rStyle w:val="TeksttreciPogrubienie7"/>
        </w:rPr>
        <w:t>Inseminacja domaciczna -</w:t>
      </w:r>
      <w:r>
        <w:t xml:space="preserve"> Zabieg polegający na wprowadzeniu wcześniej</w:t>
      </w:r>
    </w:p>
    <w:p w:rsidR="00830D36" w:rsidRDefault="008C06B1">
      <w:pPr>
        <w:pStyle w:val="Teksttreci0"/>
        <w:shd w:val="clear" w:color="auto" w:fill="auto"/>
        <w:spacing w:before="0"/>
        <w:ind w:left="2440" w:right="20" w:firstLine="0"/>
        <w:jc w:val="both"/>
      </w:pPr>
      <w:r>
        <w:t>przygotowanych plemników do jamy macicy,</w:t>
      </w:r>
      <w:r>
        <w:rPr>
          <w:rStyle w:val="Teksttreci1"/>
        </w:rPr>
        <w:t xml:space="preserve"> </w:t>
      </w:r>
      <w:r>
        <w:t>co pozwala ominąć bariery śluzu szyjkowego</w:t>
      </w:r>
      <w:r>
        <w:rPr>
          <w:rStyle w:val="Teksttreci1"/>
        </w:rPr>
        <w:t xml:space="preserve"> </w:t>
      </w:r>
      <w:r>
        <w:t>i inne czynniki, które przy normalnym sto</w:t>
      </w:r>
      <w:r>
        <w:softHyphen/>
        <w:t>sunku mogłyby uszkodzić plemniki. Insemi</w:t>
      </w:r>
      <w:r>
        <w:softHyphen/>
        <w:t>nacja wykonywana jest nasieniem męża lub</w:t>
      </w:r>
      <w:r>
        <w:rPr>
          <w:rStyle w:val="Teksttreci1"/>
        </w:rPr>
        <w:t xml:space="preserve"> </w:t>
      </w:r>
      <w:r>
        <w:t>anonimowego dawcy.</w:t>
      </w:r>
      <w:r>
        <w:rPr>
          <w:rStyle w:val="Teksttreci1"/>
        </w:rPr>
        <w:t xml:space="preserve"> </w:t>
      </w:r>
      <w:r>
        <w:rPr>
          <w:rStyle w:val="TeksttreciPogrubienie7"/>
        </w:rPr>
        <w:t xml:space="preserve">Pozaustrojowe zapłodnienie </w:t>
      </w:r>
      <w:r w:rsidRPr="00574356">
        <w:rPr>
          <w:rStyle w:val="TeksttreciPogrubienie7"/>
          <w:lang w:val="pl-PL"/>
        </w:rPr>
        <w:t>In Vitro (IVF)</w:t>
      </w:r>
      <w:r w:rsidRPr="00574356">
        <w:rPr>
          <w:lang w:val="pl-PL"/>
        </w:rPr>
        <w:t xml:space="preserve"> </w:t>
      </w:r>
      <w:r>
        <w:t>- Cały proces leczenia zaczyna</w:t>
      </w:r>
    </w:p>
    <w:p w:rsidR="00830D36" w:rsidRDefault="008C06B1">
      <w:pPr>
        <w:pStyle w:val="Teksttreci0"/>
        <w:shd w:val="clear" w:color="auto" w:fill="auto"/>
        <w:spacing w:before="0"/>
        <w:ind w:left="2440" w:right="20" w:firstLine="0"/>
        <w:jc w:val="both"/>
      </w:pPr>
      <w:r>
        <w:t>się podawaniem kobiecie hormonów, które sty</w:t>
      </w:r>
      <w:r>
        <w:softHyphen/>
        <w:t>mulują pęcherzyki jajnikowe, w których doj</w:t>
      </w:r>
      <w:r>
        <w:softHyphen/>
        <w:t>rzewają komórki jajowe. W odpowiednim</w:t>
      </w:r>
      <w:r>
        <w:rPr>
          <w:rStyle w:val="Teksttreci1"/>
        </w:rPr>
        <w:t xml:space="preserve"> </w:t>
      </w:r>
      <w:r>
        <w:t>momencie, stosując punkcje, pobiera się ko</w:t>
      </w:r>
      <w:r>
        <w:softHyphen/>
        <w:t>mórki jajowe z pęcherzyków. W laboratorium</w:t>
      </w:r>
      <w:r>
        <w:rPr>
          <w:rStyle w:val="Teksttreci1"/>
        </w:rPr>
        <w:t xml:space="preserve"> </w:t>
      </w:r>
      <w:r>
        <w:t>oocyty (komórki jajowe) przenosi się w spe</w:t>
      </w:r>
      <w:r>
        <w:softHyphen/>
        <w:t>cjalnych pożywkach do inkubatora. W tym</w:t>
      </w:r>
      <w:r>
        <w:rPr>
          <w:rStyle w:val="Teksttreci1"/>
        </w:rPr>
        <w:t xml:space="preserve"> </w:t>
      </w:r>
      <w:r>
        <w:t>czasie z nasienia męża pozyskuje się najlepsze</w:t>
      </w:r>
      <w:r>
        <w:rPr>
          <w:rStyle w:val="Teksttreci1"/>
        </w:rPr>
        <w:t xml:space="preserve"> </w:t>
      </w:r>
      <w:r>
        <w:t>plemniki. Po kilku godzinach dodaje się plem</w:t>
      </w:r>
      <w:r>
        <w:softHyphen/>
        <w:t>niki do znajdujących się w pożywce komórek</w:t>
      </w:r>
      <w:r>
        <w:rPr>
          <w:rStyle w:val="Teksttreci1"/>
        </w:rPr>
        <w:t xml:space="preserve"> </w:t>
      </w:r>
      <w:r>
        <w:t>jajowych. Po kolejnych 16-20 ocenia się, czy</w:t>
      </w:r>
      <w:r>
        <w:rPr>
          <w:rStyle w:val="Teksttreci1"/>
        </w:rPr>
        <w:t xml:space="preserve"> </w:t>
      </w:r>
      <w:r>
        <w:t>nastąpiło zapłodnienie. Jeśli proces przebiegł</w:t>
      </w:r>
      <w:r>
        <w:rPr>
          <w:rStyle w:val="Teksttreci1"/>
        </w:rPr>
        <w:t xml:space="preserve"> </w:t>
      </w:r>
      <w:r>
        <w:t>pomyślnie 2-3 powstałe zarodki przenosi się do</w:t>
      </w:r>
      <w:r>
        <w:rPr>
          <w:rStyle w:val="Teksttreci1"/>
        </w:rPr>
        <w:t xml:space="preserve"> </w:t>
      </w:r>
      <w:r>
        <w:t>jamy macicy. Jeśli w procesie stymulacji</w:t>
      </w:r>
      <w:r>
        <w:rPr>
          <w:rStyle w:val="Teksttreci1"/>
        </w:rPr>
        <w:t xml:space="preserve"> </w:t>
      </w:r>
      <w:r>
        <w:t>i zapłodnienia doszło do powstania większej</w:t>
      </w:r>
      <w:r>
        <w:rPr>
          <w:rStyle w:val="Teksttreci1"/>
        </w:rPr>
        <w:t xml:space="preserve"> </w:t>
      </w:r>
      <w:r>
        <w:t>ilości zarodków mogą one zostać zamrożone</w:t>
      </w:r>
      <w:r>
        <w:rPr>
          <w:rStyle w:val="Teksttreci1"/>
        </w:rPr>
        <w:t xml:space="preserve"> </w:t>
      </w:r>
      <w:r>
        <w:t>i wykorzystane w przyszłości.</w:t>
      </w:r>
      <w:r>
        <w:rPr>
          <w:rStyle w:val="Teksttreci1"/>
        </w:rPr>
        <w:t xml:space="preserve"> </w:t>
      </w:r>
      <w:r>
        <w:rPr>
          <w:rStyle w:val="TeksttreciPogrubienie7"/>
        </w:rPr>
        <w:t>Mikroiniekcja plemnika do komórki jajowej (ICSI)</w:t>
      </w:r>
      <w:r>
        <w:t xml:space="preserve"> - W przypadku, gdy</w:t>
      </w:r>
    </w:p>
    <w:p w:rsidR="00830D36" w:rsidRDefault="008C06B1">
      <w:pPr>
        <w:pStyle w:val="Teksttreci0"/>
        <w:shd w:val="clear" w:color="auto" w:fill="auto"/>
        <w:spacing w:before="0" w:after="180"/>
        <w:ind w:left="2440" w:right="20" w:firstLine="0"/>
        <w:jc w:val="both"/>
      </w:pPr>
      <w:r>
        <w:t>mężczyzna produkuje niewiele plemników lub</w:t>
      </w:r>
      <w:r>
        <w:rPr>
          <w:rStyle w:val="Teksttreci1"/>
        </w:rPr>
        <w:t xml:space="preserve"> </w:t>
      </w:r>
      <w:r>
        <w:t xml:space="preserve">mają one wadliwą budowę można w </w:t>
      </w:r>
      <w:proofErr w:type="spellStart"/>
      <w:r>
        <w:rPr>
          <w:lang w:val="de"/>
        </w:rPr>
        <w:t>laborato</w:t>
      </w:r>
      <w:r>
        <w:rPr>
          <w:lang w:val="de"/>
        </w:rPr>
        <w:softHyphen/>
        <w:t>rium</w:t>
      </w:r>
      <w:proofErr w:type="spellEnd"/>
      <w:r>
        <w:t xml:space="preserve"> bezpośrednio wprowadzić wyselekcjono</w:t>
      </w:r>
      <w:r>
        <w:softHyphen/>
        <w:t>wany plemnik do komórki jajowej. Pozostałe</w:t>
      </w:r>
      <w:r>
        <w:rPr>
          <w:rStyle w:val="Teksttreci1"/>
        </w:rPr>
        <w:t xml:space="preserve"> </w:t>
      </w:r>
      <w:r>
        <w:t>procedury wyglądają jak przy IVF.</w:t>
      </w:r>
      <w:r>
        <w:rPr>
          <w:vertAlign w:val="superscript"/>
        </w:rPr>
        <w:t>111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lastRenderedPageBreak/>
        <w:t>Z technikami wspomaganego rozrodu wiążą się także następujące pojęcia:</w:t>
      </w:r>
      <w:r>
        <w:rPr>
          <w:rStyle w:val="Teksttreci1"/>
        </w:rPr>
        <w:t xml:space="preserve"> </w:t>
      </w:r>
      <w:r>
        <w:rPr>
          <w:rStyle w:val="TeksttreciPogrubienie7"/>
        </w:rPr>
        <w:t xml:space="preserve">Diagnostyka </w:t>
      </w:r>
      <w:proofErr w:type="spellStart"/>
      <w:r>
        <w:rPr>
          <w:rStyle w:val="TeksttreciPogrubienie7"/>
        </w:rPr>
        <w:t>preimplantacyjna</w:t>
      </w:r>
      <w:proofErr w:type="spellEnd"/>
      <w:r>
        <w:rPr>
          <w:rStyle w:val="TeksttreciPogrubienie7"/>
        </w:rPr>
        <w:t xml:space="preserve"> -</w:t>
      </w:r>
      <w:r>
        <w:t xml:space="preserve"> badanie zarodków przed wszczepieniem</w:t>
      </w:r>
    </w:p>
    <w:p w:rsidR="00830D36" w:rsidRDefault="008C06B1">
      <w:pPr>
        <w:pStyle w:val="Teksttreci0"/>
        <w:shd w:val="clear" w:color="auto" w:fill="auto"/>
        <w:spacing w:before="0"/>
        <w:ind w:right="20" w:firstLine="2440"/>
      </w:pPr>
      <w:r>
        <w:t>do macicy w celu zdiagnozowania możliwych</w:t>
      </w:r>
      <w:r>
        <w:rPr>
          <w:rStyle w:val="Teksttreci1"/>
        </w:rPr>
        <w:t xml:space="preserve"> </w:t>
      </w:r>
      <w:r>
        <w:t>wad genetycznych.</w:t>
      </w:r>
      <w:r>
        <w:rPr>
          <w:rStyle w:val="Teksttreci1"/>
        </w:rPr>
        <w:t xml:space="preserve"> </w:t>
      </w:r>
      <w:r>
        <w:rPr>
          <w:rStyle w:val="TeksttreciPogrubienie7"/>
        </w:rPr>
        <w:t>Macierzyństwo zastępcze -</w:t>
      </w:r>
      <w:r>
        <w:t xml:space="preserve"> jeśli kobieta z przyczyn zdrowotnych nie jest</w:t>
      </w:r>
    </w:p>
    <w:p w:rsidR="00830D36" w:rsidRDefault="008C06B1">
      <w:pPr>
        <w:pStyle w:val="Teksttreci0"/>
        <w:shd w:val="clear" w:color="auto" w:fill="auto"/>
        <w:spacing w:before="0"/>
        <w:ind w:left="2440" w:right="20" w:firstLine="0"/>
        <w:jc w:val="both"/>
      </w:pPr>
      <w:r>
        <w:t>w stanie urodzić dziecka lub nosić ciążę, to ist</w:t>
      </w:r>
      <w:r>
        <w:softHyphen/>
        <w:t>nieje możliwość wszczepienia jej komórki jajo</w:t>
      </w:r>
      <w:r>
        <w:softHyphen/>
        <w:t>wej zapłodnionej nasieniem jej męża (lub</w:t>
      </w:r>
      <w:r>
        <w:rPr>
          <w:rStyle w:val="Teksttreci1"/>
        </w:rPr>
        <w:t xml:space="preserve"> </w:t>
      </w:r>
      <w:r>
        <w:t>anonimowego dawcy) innej kobiecie, która do</w:t>
      </w:r>
      <w:r>
        <w:softHyphen/>
        <w:t>nosi ciążę. Narodzone dziecko będzie potom</w:t>
      </w:r>
      <w:r>
        <w:softHyphen/>
        <w:t>kiem genetycznej matki.</w:t>
      </w:r>
      <w:r>
        <w:rPr>
          <w:rStyle w:val="Teksttreci1"/>
        </w:rPr>
        <w:t xml:space="preserve"> </w:t>
      </w:r>
      <w:proofErr w:type="spellStart"/>
      <w:r>
        <w:rPr>
          <w:rStyle w:val="TeksttreciPogrubienie7"/>
        </w:rPr>
        <w:t>Zaplodnienie</w:t>
      </w:r>
      <w:r>
        <w:rPr>
          <w:rStyle w:val="PogrubienieTeksttreci95ptKursywa"/>
        </w:rPr>
        <w:t>post</w:t>
      </w:r>
      <w:proofErr w:type="spellEnd"/>
      <w:r>
        <w:rPr>
          <w:rStyle w:val="PogrubienieTeksttreci95ptKursywa"/>
        </w:rPr>
        <w:t xml:space="preserve"> </w:t>
      </w:r>
      <w:proofErr w:type="spellStart"/>
      <w:r>
        <w:rPr>
          <w:rStyle w:val="PogrubienieTeksttreci95ptKursywaOdstpy-1pt"/>
        </w:rPr>
        <w:t>mortem</w:t>
      </w:r>
      <w:proofErr w:type="spellEnd"/>
      <w:r>
        <w:rPr>
          <w:rStyle w:val="TeksttreciPogrubienie7"/>
        </w:rPr>
        <w:t xml:space="preserve"> -</w:t>
      </w:r>
      <w:r>
        <w:t xml:space="preserve"> Zapłodnienie kobiety nasieniem jej męża po</w:t>
      </w:r>
    </w:p>
    <w:p w:rsidR="00830D36" w:rsidRDefault="008C06B1">
      <w:pPr>
        <w:pStyle w:val="Teksttreci0"/>
        <w:shd w:val="clear" w:color="auto" w:fill="auto"/>
        <w:spacing w:before="0" w:after="180"/>
        <w:ind w:left="2440" w:firstLine="0"/>
        <w:jc w:val="both"/>
      </w:pPr>
      <w:r>
        <w:t>jego śmierci.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Analogiczną możliwością do korzystania z nasienia anonimowego dawcy</w:t>
      </w:r>
      <w:r>
        <w:rPr>
          <w:rStyle w:val="Teksttreci1"/>
        </w:rPr>
        <w:t xml:space="preserve"> </w:t>
      </w:r>
      <w:r>
        <w:t>jest wykorzystanie komórki jajowej od anonimowej dawczyni, zapłodnie</w:t>
      </w:r>
      <w:r>
        <w:softHyphen/>
        <w:t>nie jej nasieniem męża i wszczepienie zarodka do macicy kobiety (która nie</w:t>
      </w:r>
      <w:r>
        <w:rPr>
          <w:rStyle w:val="Teksttreci1"/>
        </w:rPr>
        <w:t xml:space="preserve"> </w:t>
      </w:r>
      <w:r>
        <w:t>może zajść naturalnie w ciążę lub za pomocą innych technik np. z powodu</w:t>
      </w:r>
      <w:r>
        <w:rPr>
          <w:rStyle w:val="Teksttreci1"/>
        </w:rPr>
        <w:t xml:space="preserve"> </w:t>
      </w:r>
      <w:r>
        <w:t>usunięcia jajników).</w:t>
      </w:r>
    </w:p>
    <w:p w:rsidR="00545C21" w:rsidRDefault="00545C21">
      <w:pPr>
        <w:pStyle w:val="Teksttreci0"/>
        <w:shd w:val="clear" w:color="auto" w:fill="auto"/>
        <w:spacing w:before="0" w:after="158" w:line="180" w:lineRule="exact"/>
        <w:ind w:firstLine="280"/>
        <w:jc w:val="both"/>
        <w:rPr>
          <w:rStyle w:val="Teksttrecifff0"/>
        </w:rPr>
      </w:pPr>
    </w:p>
    <w:p w:rsidR="00830D36" w:rsidRPr="00545C21" w:rsidRDefault="008C06B1">
      <w:pPr>
        <w:pStyle w:val="Teksttreci0"/>
        <w:shd w:val="clear" w:color="auto" w:fill="auto"/>
        <w:spacing w:before="0" w:after="158" w:line="180" w:lineRule="exact"/>
        <w:ind w:firstLine="280"/>
        <w:jc w:val="both"/>
        <w:rPr>
          <w:b/>
        </w:rPr>
      </w:pPr>
      <w:r w:rsidRPr="00545C21">
        <w:rPr>
          <w:rStyle w:val="Teksttrecifff0"/>
          <w:b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Swoje zalecenia w dziedzinie technik wspomaganego rozrodu Kościół wy</w:t>
      </w:r>
      <w:r>
        <w:softHyphen/>
        <w:t>wodzi z dwóch podstawowych wartości w dziedzinie przekazywania życia.</w:t>
      </w:r>
      <w:r>
        <w:rPr>
          <w:rStyle w:val="Teksttreci1"/>
        </w:rPr>
        <w:t xml:space="preserve"> </w:t>
      </w:r>
      <w:r>
        <w:t>Pierwszą wartością jest życie istoty ludzkiej, drugą wyłączność jego przekazy</w:t>
      </w:r>
      <w:r>
        <w:softHyphen/>
        <w:t>wania w małżeństwie.</w:t>
      </w:r>
      <w:r>
        <w:rPr>
          <w:vertAlign w:val="superscript"/>
        </w:rPr>
        <w:footnoteReference w:id="45"/>
      </w:r>
      <w:r>
        <w:t xml:space="preserve"> Każdej istocie ludzkiej od momentu poczęcia należy się</w:t>
      </w:r>
      <w:r>
        <w:rPr>
          <w:rStyle w:val="Teksttreci1"/>
        </w:rPr>
        <w:t xml:space="preserve"> </w:t>
      </w:r>
      <w:r>
        <w:t>absolutny szacunek, każdy embrion powinien być traktowany jak osoba. Koś</w:t>
      </w:r>
      <w:r>
        <w:softHyphen/>
        <w:t>ciół stoi na stanowisku, że zapłodnienie w próbówce wiąże się ze niszczeniem</w:t>
      </w:r>
      <w:r>
        <w:rPr>
          <w:rStyle w:val="Teksttreci1"/>
        </w:rPr>
        <w:t xml:space="preserve"> </w:t>
      </w:r>
      <w:r>
        <w:t>'nadliczbowych' embrionów lub ich zamrożeniem, co także jest niedopusz</w:t>
      </w:r>
      <w:r>
        <w:softHyphen/>
        <w:t>czalne. Rzeczą niegodziwą jest zapłodnienie kobiety spermą nie pochodząca od</w:t>
      </w:r>
      <w:r>
        <w:rPr>
          <w:rStyle w:val="Teksttreci1"/>
        </w:rPr>
        <w:t xml:space="preserve"> </w:t>
      </w:r>
      <w:r>
        <w:t>jej męża, a także zapłodnienie spermą męża jaja nie pochodzącego od jego żony.</w:t>
      </w:r>
      <w:r>
        <w:rPr>
          <w:rStyle w:val="Teksttreci1"/>
        </w:rPr>
        <w:t xml:space="preserve"> </w:t>
      </w:r>
      <w:r>
        <w:t>Podobnie rzecz ma się ze sztucznym zapłodnieniem kobiety, która nie pozostaje</w:t>
      </w:r>
      <w:r>
        <w:rPr>
          <w:rStyle w:val="Teksttreci1"/>
        </w:rPr>
        <w:t xml:space="preserve"> </w:t>
      </w:r>
      <w:r>
        <w:t>w związku małżeńskim i macierzyństwem zastępczym.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Zapłodnienie homologiczne (gdy komórki pochodzą od małżonków)</w:t>
      </w:r>
      <w:r>
        <w:rPr>
          <w:rStyle w:val="Teksttreci1"/>
        </w:rPr>
        <w:t xml:space="preserve"> </w:t>
      </w:r>
      <w:r>
        <w:t>również nie jest dopuszczalne przez Kościół. Stosunek małżeński ma dwo</w:t>
      </w:r>
      <w:r>
        <w:softHyphen/>
        <w:t>jakie znaczenie: jest aktem zjednoczenia, w którym małżonkowie stają się</w:t>
      </w:r>
      <w:r>
        <w:rPr>
          <w:rStyle w:val="Teksttreci1"/>
        </w:rPr>
        <w:t xml:space="preserve"> </w:t>
      </w:r>
      <w:r>
        <w:t>„jednym ciałem" (w ten aspekt godzi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Vitro),</w:t>
      </w:r>
      <w:r w:rsidRPr="00574356">
        <w:rPr>
          <w:lang w:val="pl-PL"/>
        </w:rPr>
        <w:t xml:space="preserve"> </w:t>
      </w:r>
      <w:r>
        <w:t>jest aktem otwartym na prze</w:t>
      </w:r>
      <w:r>
        <w:softHyphen/>
        <w:t xml:space="preserve">kazywanie życia (w ten aspekt godzi antykoncepcja). </w:t>
      </w:r>
      <w:r>
        <w:lastRenderedPageBreak/>
        <w:t>Dlatego też sztuczne</w:t>
      </w:r>
      <w:r>
        <w:rPr>
          <w:rStyle w:val="Teksttreci1"/>
        </w:rPr>
        <w:t xml:space="preserve"> </w:t>
      </w:r>
      <w:r>
        <w:t>zapłodnienie nawet dokonywane komórkami mężczyzny i kobiety związa</w:t>
      </w:r>
      <w:r>
        <w:softHyphen/>
        <w:t>nych węzłem małżeńskim powoduje rozdział między działaniami pro</w:t>
      </w:r>
      <w:r>
        <w:softHyphen/>
        <w:t>wadzącymi do zapłodnienia a aktem małżeńskim. Przekazywanie życia poza</w:t>
      </w:r>
      <w:r>
        <w:rPr>
          <w:rStyle w:val="Teksttreci1"/>
        </w:rPr>
        <w:t xml:space="preserve"> </w:t>
      </w:r>
      <w:r>
        <w:t>aktem małżeńskim jest moralnie niegodziwe.</w:t>
      </w:r>
      <w:r>
        <w:rPr>
          <w:vertAlign w:val="superscript"/>
        </w:rPr>
        <w:footnoteReference w:id="46"/>
      </w:r>
      <w:r>
        <w:t xml:space="preserve"> Dodatkowo instrukcja Kon</w:t>
      </w:r>
      <w:r>
        <w:softHyphen/>
        <w:t>gregacji Nauki Wiary</w:t>
      </w:r>
      <w:r>
        <w:rPr>
          <w:rStyle w:val="TeksttreciKursywaff6"/>
        </w:rPr>
        <w:t xml:space="preserve"> </w:t>
      </w:r>
      <w:proofErr w:type="spellStart"/>
      <w:r>
        <w:rPr>
          <w:rStyle w:val="TeksttreciKursywaff6"/>
        </w:rPr>
        <w:t>Dignitas</w:t>
      </w:r>
      <w:proofErr w:type="spellEnd"/>
      <w:r>
        <w:rPr>
          <w:rStyle w:val="TeksttreciKursywaff6"/>
        </w:rPr>
        <w:t xml:space="preserve"> </w:t>
      </w:r>
      <w:proofErr w:type="spellStart"/>
      <w:r>
        <w:rPr>
          <w:rStyle w:val="TeksttreciKursywaff6"/>
        </w:rPr>
        <w:t>personae</w:t>
      </w:r>
      <w:proofErr w:type="spellEnd"/>
      <w:r>
        <w:t xml:space="preserve"> z 2008 roku potępia diagnostykę</w:t>
      </w:r>
      <w:r>
        <w:rPr>
          <w:rStyle w:val="Teksttreci1"/>
        </w:rPr>
        <w:t xml:space="preserve"> </w:t>
      </w:r>
      <w:proofErr w:type="spellStart"/>
      <w:r>
        <w:t>preimplantacyjną</w:t>
      </w:r>
      <w:proofErr w:type="spellEnd"/>
      <w:r>
        <w:t xml:space="preserve"> jako dyskryminacje na tle eugenicznym, gdyż polega ona</w:t>
      </w:r>
      <w:r>
        <w:rPr>
          <w:rStyle w:val="Teksttreci1"/>
        </w:rPr>
        <w:t xml:space="preserve"> </w:t>
      </w:r>
      <w:r>
        <w:t>na selekcji zarodków i wszczepieniu do ciała kobiety tylko tych o najlep</w:t>
      </w:r>
      <w:r>
        <w:softHyphen/>
        <w:t>szych parametrach.</w:t>
      </w:r>
    </w:p>
    <w:p w:rsidR="00830D36" w:rsidRDefault="008C06B1">
      <w:pPr>
        <w:pStyle w:val="Teksttreci0"/>
        <w:shd w:val="clear" w:color="auto" w:fill="auto"/>
        <w:spacing w:before="0" w:after="296"/>
        <w:ind w:right="20" w:firstLine="280"/>
        <w:jc w:val="both"/>
      </w:pPr>
      <w:r>
        <w:t xml:space="preserve">Instrukcja </w:t>
      </w:r>
      <w:proofErr w:type="spellStart"/>
      <w:r>
        <w:t>Donum</w:t>
      </w:r>
      <w:proofErr w:type="spellEnd"/>
      <w:r>
        <w:t xml:space="preserve"> </w:t>
      </w:r>
      <w:r w:rsidRPr="00574356">
        <w:rPr>
          <w:lang w:val="pl-PL"/>
        </w:rPr>
        <w:t xml:space="preserve">Vitae </w:t>
      </w:r>
      <w:r>
        <w:t>zawiera też zalecenia dla władz publicznych.</w:t>
      </w:r>
      <w:r>
        <w:rPr>
          <w:rStyle w:val="Teksttreci1"/>
        </w:rPr>
        <w:t xml:space="preserve"> </w:t>
      </w:r>
      <w:r>
        <w:t>Wyraża przekonanie, że nie można legalizować metod sztucznego zapłod</w:t>
      </w:r>
      <w:r>
        <w:softHyphen/>
        <w:t>nienia polegających na wykorzystywaniu komórek przez osobę, która nie</w:t>
      </w:r>
      <w:r>
        <w:rPr>
          <w:rStyle w:val="Teksttreci1"/>
        </w:rPr>
        <w:t xml:space="preserve"> </w:t>
      </w:r>
      <w:r>
        <w:t>jest z dawcą prawnie związana węzłem małżeńskim. Prawo powinno także</w:t>
      </w:r>
      <w:r>
        <w:rPr>
          <w:rStyle w:val="Teksttreci1"/>
        </w:rPr>
        <w:t xml:space="preserve"> </w:t>
      </w:r>
      <w:r>
        <w:t>zakazywać tworzenia banku embrionów, sztucznego zapłodnienia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 xml:space="preserve">post </w:t>
      </w:r>
      <w:proofErr w:type="spellStart"/>
      <w:r w:rsidRPr="00574356">
        <w:rPr>
          <w:rStyle w:val="TeksttreciKursywaff6"/>
          <w:lang w:val="pl-PL"/>
        </w:rPr>
        <w:t>mortem</w:t>
      </w:r>
      <w:proofErr w:type="spellEnd"/>
      <w:r w:rsidRPr="00574356">
        <w:rPr>
          <w:rStyle w:val="TeksttreciKursywaff7"/>
          <w:lang w:val="pl-PL"/>
        </w:rPr>
        <w:t xml:space="preserve"> </w:t>
      </w:r>
      <w:r>
        <w:t>i macierzyństwa zastępczego. W podobnym duchu wydano 22 grudnia</w:t>
      </w:r>
      <w:r>
        <w:rPr>
          <w:rStyle w:val="Teksttreci1"/>
        </w:rPr>
        <w:t xml:space="preserve"> </w:t>
      </w:r>
      <w:r>
        <w:t>2008 roku Oświadczenie Zespołu Ekspertów Konferencji Episkopatu Pol</w:t>
      </w:r>
      <w:r>
        <w:softHyphen/>
        <w:t>ski ds. Bioetycznych. Zażądano w nim bezwzględnego zakazu stosowania</w:t>
      </w:r>
      <w:r>
        <w:rPr>
          <w:rStyle w:val="Teksttreci1"/>
        </w:rPr>
        <w:t xml:space="preserve"> </w:t>
      </w:r>
      <w:r>
        <w:t xml:space="preserve">metody </w:t>
      </w:r>
      <w:r w:rsidRPr="00574356">
        <w:rPr>
          <w:lang w:val="pl-PL"/>
        </w:rPr>
        <w:t xml:space="preserve">In Vitro, </w:t>
      </w:r>
      <w:r>
        <w:t>wskazując na jej zgubne następstwa: uprzedmiotowienie</w:t>
      </w:r>
      <w:r>
        <w:rPr>
          <w:rStyle w:val="Teksttreci1"/>
        </w:rPr>
        <w:t xml:space="preserve"> </w:t>
      </w:r>
      <w:r>
        <w:t>życia ludzkiego, wady wrodzone u dzieci poczętych tą metodą, wzrost ry</w:t>
      </w:r>
      <w:r>
        <w:softHyphen/>
        <w:t>zyka chorób nowotworowych.</w:t>
      </w:r>
    </w:p>
    <w:p w:rsidR="00830D36" w:rsidRDefault="008C06B1" w:rsidP="00545C21">
      <w:pPr>
        <w:pStyle w:val="Teksttreci180"/>
        <w:shd w:val="clear" w:color="auto" w:fill="auto"/>
        <w:tabs>
          <w:tab w:val="left" w:pos="751"/>
        </w:tabs>
        <w:spacing w:before="0" w:after="96" w:line="190" w:lineRule="exact"/>
      </w:pPr>
      <w:r>
        <w:rPr>
          <w:rStyle w:val="Teksttreci181"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28"/>
        <w:ind w:left="20" w:right="20" w:firstLine="280"/>
        <w:jc w:val="both"/>
      </w:pPr>
      <w:r>
        <w:t>Wszystkie wyznania potępiają niszczenie zarodków, co jest traktowane</w:t>
      </w:r>
      <w:r>
        <w:rPr>
          <w:rStyle w:val="Teksttreci1"/>
        </w:rPr>
        <w:t xml:space="preserve"> </w:t>
      </w:r>
      <w:r>
        <w:t>jako rodzaj aborcji. Nie aprobują także wykorzystywania anonimowych daw</w:t>
      </w:r>
      <w:r>
        <w:softHyphen/>
        <w:t>ców spermy i jajeczek, oraz macierzyństwa zastępczego. Różnice występują</w:t>
      </w:r>
      <w:r>
        <w:rPr>
          <w:rStyle w:val="Teksttreci1"/>
        </w:rPr>
        <w:t xml:space="preserve"> </w:t>
      </w:r>
      <w:r>
        <w:t>w wypadku sztucznego zapłodnienia homogenicznego (gdzie używane są ga</w:t>
      </w:r>
      <w:r>
        <w:softHyphen/>
        <w:t>mety przyszłych prawnych rodziców). Kościół katolicki jak i prawosławny</w:t>
      </w:r>
      <w:r>
        <w:rPr>
          <w:rStyle w:val="Teksttreci1"/>
        </w:rPr>
        <w:t xml:space="preserve"> </w:t>
      </w:r>
      <w:r>
        <w:t>sprzeciwia się wszelkim metodom zapłodnienia pozaustrojowego i wspoma</w:t>
      </w:r>
      <w:r>
        <w:softHyphen/>
        <w:t>ganego rozrodu, widząc w nich pogwałcenie zasad poszanowania ludzkiej god</w:t>
      </w:r>
      <w:r>
        <w:softHyphen/>
        <w:t>ności jak i aktu małżeńskiego, który jest jedynym właściwym sposobem</w:t>
      </w:r>
      <w:r>
        <w:rPr>
          <w:rStyle w:val="Teksttreci1"/>
        </w:rPr>
        <w:t xml:space="preserve"> </w:t>
      </w:r>
      <w:r>
        <w:t>przekazywania życia, a równocześnie aktem współdziałania ludzi z Bogiem.</w:t>
      </w:r>
      <w:r>
        <w:rPr>
          <w:rStyle w:val="Teksttreci1"/>
        </w:rPr>
        <w:t xml:space="preserve"> </w:t>
      </w:r>
      <w:r>
        <w:t>Kościół katolicki dodatkowo domaga się całkowitego prawnego zakazu sto</w:t>
      </w:r>
      <w:r>
        <w:softHyphen/>
        <w:t>sowania tych metod. Świadkowie Jehowy i Kościół ewangelicki dopuszczają</w:t>
      </w:r>
      <w:r>
        <w:rPr>
          <w:rStyle w:val="Teksttreci1"/>
        </w:rPr>
        <w:t xml:space="preserve"> </w:t>
      </w:r>
      <w:r>
        <w:t>metodę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</w:t>
      </w:r>
      <w:r w:rsidRPr="00574356">
        <w:rPr>
          <w:lang w:val="pl-PL"/>
        </w:rPr>
        <w:t xml:space="preserve"> </w:t>
      </w:r>
      <w:r>
        <w:t>tylko w obrębie małżeństwa i tylko przy użyciu gamet małżon</w:t>
      </w:r>
      <w:r>
        <w:softHyphen/>
        <w:t>ków, zastrzegając jednak, by proces leczenia nie wiązał się z niszczeniem em</w:t>
      </w:r>
      <w:r>
        <w:softHyphen/>
        <w:t>brionów, co godziło by w zasadę świętości życia. Poza tym Kościół ewangelicki</w:t>
      </w:r>
      <w:r>
        <w:rPr>
          <w:rStyle w:val="Teksttreci1"/>
        </w:rPr>
        <w:t xml:space="preserve"> </w:t>
      </w:r>
      <w:r>
        <w:t xml:space="preserve">postuluje, </w:t>
      </w:r>
      <w:r w:rsidRPr="00574356">
        <w:rPr>
          <w:lang w:val="pl-PL"/>
        </w:rPr>
        <w:t>by</w:t>
      </w:r>
      <w:r w:rsidRPr="00574356">
        <w:rPr>
          <w:rStyle w:val="TeksttreciKursywaff6"/>
          <w:lang w:val="pl-PL"/>
        </w:rPr>
        <w:t xml:space="preserve"> In Vitro</w:t>
      </w:r>
      <w:r w:rsidRPr="00574356">
        <w:rPr>
          <w:lang w:val="pl-PL"/>
        </w:rPr>
        <w:t xml:space="preserve"> </w:t>
      </w:r>
      <w:r>
        <w:t>mogło być finansowane ze środków publicznych.</w:t>
      </w:r>
    </w:p>
    <w:p w:rsidR="00830D36" w:rsidRDefault="008C06B1" w:rsidP="00545C21">
      <w:pPr>
        <w:pStyle w:val="Teksttreci180"/>
        <w:shd w:val="clear" w:color="auto" w:fill="auto"/>
        <w:tabs>
          <w:tab w:val="left" w:pos="751"/>
        </w:tabs>
        <w:spacing w:before="0" w:after="134" w:line="190" w:lineRule="exact"/>
      </w:pPr>
      <w:r>
        <w:rPr>
          <w:rStyle w:val="Teksttreci181"/>
        </w:rPr>
        <w:t>Próby prawnej regulacji sztucznego zapłodnienia w Polsce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lastRenderedPageBreak/>
        <w:t>Światowa Organizacja Zdrowia uznała bezpłodność za chorobę</w:t>
      </w:r>
      <w:r>
        <w:rPr>
          <w:rStyle w:val="Teksttreci1"/>
        </w:rPr>
        <w:t xml:space="preserve"> </w:t>
      </w:r>
      <w:r>
        <w:t>społeczną. W Unii Europejskiej jedynie w dwóch krajach zabiegi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</w:t>
      </w:r>
      <w:r w:rsidRPr="00574356">
        <w:rPr>
          <w:rStyle w:val="TeksttreciKursywaff7"/>
          <w:lang w:val="pl-PL"/>
        </w:rPr>
        <w:t xml:space="preserve"> </w:t>
      </w:r>
      <w:r>
        <w:t>nie są refundowane - w Polsce i Litwie. Inne kraje refundują od 3-5 cykli</w:t>
      </w:r>
      <w:r>
        <w:rPr>
          <w:rStyle w:val="Teksttreci1"/>
        </w:rPr>
        <w:t xml:space="preserve"> </w:t>
      </w:r>
      <w:r>
        <w:t>leczenia, Francja refunduje liczbę cykli bez ograniczeń. Sztuczne zapłod</w:t>
      </w:r>
      <w:r>
        <w:softHyphen/>
        <w:t>nienie w Polsce pozostaje przywilejem ludzi bogatych, bo koszt jednego</w:t>
      </w:r>
      <w:r>
        <w:rPr>
          <w:rStyle w:val="Teksttreci1"/>
        </w:rPr>
        <w:t xml:space="preserve"> </w:t>
      </w:r>
      <w:r>
        <w:t>cyklu to od 8 do 13 tysięcy złotych. To sprawia, że w Polsce wykonuje się</w:t>
      </w:r>
      <w:r>
        <w:rPr>
          <w:rStyle w:val="Teksttreci1"/>
        </w:rPr>
        <w:t xml:space="preserve"> </w:t>
      </w:r>
      <w:r>
        <w:t>tylko 3,5 tysiąca zabiegów rocznie (dla porównania w Czechach przy pełnej</w:t>
      </w:r>
      <w:r>
        <w:rPr>
          <w:rStyle w:val="Teksttreci1"/>
        </w:rPr>
        <w:t xml:space="preserve"> </w:t>
      </w:r>
      <w:r>
        <w:t>refundacji 8 tysięcy). Wyniki badań pokazują wysoki poziom akceptacji dla</w:t>
      </w:r>
      <w:r>
        <w:rPr>
          <w:rStyle w:val="Teksttreci1"/>
        </w:rPr>
        <w:t xml:space="preserve"> </w:t>
      </w:r>
      <w:r>
        <w:t>metody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</w:t>
      </w:r>
      <w:r w:rsidRPr="00574356">
        <w:rPr>
          <w:lang w:val="pl-PL"/>
        </w:rPr>
        <w:t xml:space="preserve"> </w:t>
      </w:r>
      <w:r>
        <w:t>w polskim społeczeństwie. Na pytanie:</w:t>
      </w:r>
      <w:r>
        <w:rPr>
          <w:rStyle w:val="TeksttreciKursywaff6"/>
        </w:rPr>
        <w:t xml:space="preserve"> „Czy jeśli małżeń</w:t>
      </w:r>
      <w:r>
        <w:rPr>
          <w:rStyle w:val="TeksttreciKursywaff6"/>
        </w:rPr>
        <w:softHyphen/>
        <w:t xml:space="preserve">stwo nie może mieć dzieci, powinno mieć możliwość zapłodnienia </w:t>
      </w:r>
      <w:r w:rsidRPr="00574356">
        <w:rPr>
          <w:rStyle w:val="TeksttreciKursywaff6"/>
          <w:lang w:val="pl-PL"/>
        </w:rPr>
        <w:t>In Vitro?"</w:t>
      </w:r>
      <w:r w:rsidRPr="00574356">
        <w:rPr>
          <w:lang w:val="pl-PL"/>
        </w:rPr>
        <w:t xml:space="preserve"> </w:t>
      </w:r>
      <w:r>
        <w:t>46%</w:t>
      </w:r>
      <w:r>
        <w:rPr>
          <w:rStyle w:val="Teksttreci1"/>
        </w:rPr>
        <w:t xml:space="preserve"> </w:t>
      </w:r>
      <w:r>
        <w:t>ankietowanych odpowiedziało zdecydowanie tak, 30% raczej tak. Przeciw</w:t>
      </w:r>
      <w:r>
        <w:softHyphen/>
        <w:t>nego zdania było 15% (łącznie odpowiedzi raczej nie i zdecydowanie nie).</w:t>
      </w:r>
      <w:r>
        <w:rPr>
          <w:rStyle w:val="Teksttreci1"/>
        </w:rPr>
        <w:t xml:space="preserve"> </w:t>
      </w:r>
      <w:r>
        <w:t>Na pytanie o refundacje sztucznego zapłodnienia z budżetu państwa 36%</w:t>
      </w:r>
      <w:r>
        <w:rPr>
          <w:rStyle w:val="Teksttreci1"/>
        </w:rPr>
        <w:t xml:space="preserve"> </w:t>
      </w:r>
      <w:r>
        <w:t>badanych stwierdziło, że powinna być pełna, 35% opowiedziało się za częś</w:t>
      </w:r>
      <w:r>
        <w:softHyphen/>
        <w:t>ciową refundacją, a 15% wypowiedziało się przeciwko refundacji.</w:t>
      </w:r>
      <w:r>
        <w:rPr>
          <w:vertAlign w:val="superscript"/>
        </w:rPr>
        <w:footnoteReference w:id="47"/>
      </w:r>
    </w:p>
    <w:p w:rsidR="00830D36" w:rsidRDefault="008C06B1">
      <w:pPr>
        <w:pStyle w:val="Teksttreci120"/>
        <w:shd w:val="clear" w:color="auto" w:fill="auto"/>
        <w:spacing w:before="0" w:after="0"/>
        <w:ind w:left="20" w:right="20" w:firstLine="280"/>
        <w:jc w:val="both"/>
      </w:pPr>
      <w:r>
        <w:rPr>
          <w:rStyle w:val="Teksttreci12Bezkursywy"/>
        </w:rPr>
        <w:t>Wbrew obiegowym opiniom, które podzielają również niektóre związki</w:t>
      </w:r>
      <w:r>
        <w:rPr>
          <w:rStyle w:val="Teksttreci12Bezkursywy2"/>
        </w:rPr>
        <w:t xml:space="preserve"> </w:t>
      </w:r>
      <w:r>
        <w:rPr>
          <w:rStyle w:val="Teksttreci12Bezkursywy"/>
        </w:rPr>
        <w:t>wyznaniowe, metoda</w:t>
      </w:r>
      <w:r>
        <w:rPr>
          <w:rStyle w:val="Teksttreci126"/>
        </w:rPr>
        <w:t xml:space="preserve"> In Vitro</w:t>
      </w:r>
      <w:r>
        <w:rPr>
          <w:rStyle w:val="Teksttreci12Bezkursywy"/>
        </w:rPr>
        <w:t xml:space="preserve"> jest sposobem leczenia bezpłodności. Warto tu</w:t>
      </w:r>
      <w:r>
        <w:rPr>
          <w:rStyle w:val="Teksttreci12Bezkursywy2"/>
        </w:rPr>
        <w:t xml:space="preserve"> </w:t>
      </w:r>
      <w:r>
        <w:rPr>
          <w:rStyle w:val="Teksttreci12Bezkursywy"/>
        </w:rPr>
        <w:t>przytoczyć słowa profesora Mariana Szamatowicza, który w 1987 roku do</w:t>
      </w:r>
      <w:r>
        <w:rPr>
          <w:rStyle w:val="Teksttreci12Bezkursywy"/>
        </w:rPr>
        <w:softHyphen/>
        <w:t>konał pierwszego takiego zabiegu w Polsce:</w:t>
      </w:r>
      <w:r>
        <w:rPr>
          <w:rStyle w:val="Teksttreci126"/>
        </w:rPr>
        <w:t xml:space="preserve"> „ Współczesna medycyna nie za</w:t>
      </w:r>
      <w:r>
        <w:rPr>
          <w:rStyle w:val="Teksttreci126"/>
        </w:rPr>
        <w:softHyphen/>
        <w:t>mierza zastępować Boga, ale chce pomóc tym, którzy pragną zrealizować</w:t>
      </w:r>
      <w:r>
        <w:rPr>
          <w:rStyle w:val="Teksttreci127"/>
        </w:rPr>
        <w:t xml:space="preserve"> </w:t>
      </w:r>
      <w:r>
        <w:rPr>
          <w:rStyle w:val="Teksttreci126"/>
        </w:rPr>
        <w:t>najbardziej naturalne pragnienie. I tylko w takim kontekście należy widzieć lecze</w:t>
      </w:r>
      <w:r>
        <w:rPr>
          <w:rStyle w:val="Teksttreci126"/>
        </w:rPr>
        <w:softHyphen/>
        <w:t>nie niepłodności za pomocą technik rozrodu wspomaganego medycznie. (.</w:t>
      </w:r>
      <w:r>
        <w:rPr>
          <w:rStyle w:val="Teksttreci128"/>
        </w:rPr>
        <w:t>..</w:t>
      </w:r>
      <w:r>
        <w:rPr>
          <w:rStyle w:val="Teksttreci126"/>
        </w:rPr>
        <w:t>)</w:t>
      </w:r>
      <w:r>
        <w:rPr>
          <w:rStyle w:val="Teksttreci127"/>
        </w:rPr>
        <w:t xml:space="preserve"> </w:t>
      </w:r>
      <w:r>
        <w:rPr>
          <w:rStyle w:val="Teksttreci126"/>
        </w:rPr>
        <w:t xml:space="preserve">To nieprawda, że </w:t>
      </w:r>
      <w:r w:rsidRPr="00574356">
        <w:rPr>
          <w:rStyle w:val="Teksttreci126"/>
          <w:lang w:val="pl-PL"/>
        </w:rPr>
        <w:t xml:space="preserve">in vitro </w:t>
      </w:r>
      <w:r>
        <w:rPr>
          <w:rStyle w:val="Teksttreci126"/>
        </w:rPr>
        <w:t>nie jest metodą leczenia. Mam wiele przypadków stwier</w:t>
      </w:r>
      <w:r>
        <w:rPr>
          <w:rStyle w:val="Teksttreci126"/>
        </w:rPr>
        <w:softHyphen/>
        <w:t>dzonych, że po zapłodnieniu pozaustrojowym pary miały własne potomstwo.</w:t>
      </w:r>
      <w:r>
        <w:rPr>
          <w:rStyle w:val="Teksttreci127"/>
        </w:rPr>
        <w:t xml:space="preserve"> </w:t>
      </w:r>
      <w:r>
        <w:rPr>
          <w:rStyle w:val="Teksttreci126"/>
        </w:rPr>
        <w:t>Lepszego dowodu nie można przedstawić".</w:t>
      </w:r>
      <w:r>
        <w:rPr>
          <w:rStyle w:val="Teksttreci126"/>
          <w:vertAlign w:val="superscript"/>
        </w:rPr>
        <w:footnoteReference w:id="48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Pod koniec roku 2008 grupa polityków i prawników pod przewodnic</w:t>
      </w:r>
      <w:r>
        <w:softHyphen/>
        <w:t>twem senatora Platformy Obywatelskiej, Jarosława Gowina, przygotowała</w:t>
      </w:r>
      <w:r>
        <w:rPr>
          <w:rStyle w:val="Teksttreci1"/>
        </w:rPr>
        <w:t xml:space="preserve"> </w:t>
      </w:r>
      <w:r>
        <w:t>projekt ustawy biomedycznej. Projekt ten spotkał się z krytyką uznającą go</w:t>
      </w:r>
      <w:r>
        <w:rPr>
          <w:rStyle w:val="Teksttreci1"/>
        </w:rPr>
        <w:t xml:space="preserve"> </w:t>
      </w:r>
      <w:r>
        <w:t>za bubel prawny. Głównym zarzutem jest wprowadzenie przez ustawę swo</w:t>
      </w:r>
      <w:r>
        <w:softHyphen/>
        <w:t>istej eugeniki - z zabiegu nie będą mogły skorzystać małżeństwa, które nie</w:t>
      </w:r>
      <w:r>
        <w:rPr>
          <w:rStyle w:val="Teksttreci1"/>
        </w:rPr>
        <w:t xml:space="preserve"> </w:t>
      </w:r>
      <w:r>
        <w:t>przejdą pomyślnie badań genetycznych mających wykryć ewentualne ob</w:t>
      </w:r>
      <w:r>
        <w:softHyphen/>
        <w:t>ciążenie chorobami dziedzicznymi lub upośledzeniami genetycznymi.</w:t>
      </w:r>
      <w:r>
        <w:rPr>
          <w:rStyle w:val="Teksttreci1"/>
        </w:rPr>
        <w:t xml:space="preserve"> </w:t>
      </w:r>
      <w:r>
        <w:t>Regulacja traktuje osoby chore i ułomne jak obywateli drugiej kategorii.</w:t>
      </w:r>
      <w:r>
        <w:rPr>
          <w:rStyle w:val="Teksttreci1"/>
        </w:rPr>
        <w:t xml:space="preserve"> </w:t>
      </w:r>
      <w:r>
        <w:t>Ponadto szansę na leczenie otrzymałyby tylko kobiety, które nie przekro</w:t>
      </w:r>
      <w:r>
        <w:softHyphen/>
        <w:t>czyły 40. roku życia (w wyjątkowym wypadku 45, choć w medycynie jedy</w:t>
      </w:r>
      <w:r>
        <w:softHyphen/>
        <w:t xml:space="preserve">nym przeciwwskazaniem </w:t>
      </w:r>
      <w:r>
        <w:lastRenderedPageBreak/>
        <w:t>mogą być względy zdrowotne),</w:t>
      </w:r>
      <w:r>
        <w:rPr>
          <w:vertAlign w:val="superscript"/>
        </w:rPr>
        <w:footnoteReference w:id="49"/>
      </w:r>
      <w:r>
        <w:t xml:space="preserve"> pozostające</w:t>
      </w:r>
      <w:r>
        <w:rPr>
          <w:rStyle w:val="Teksttreci1"/>
        </w:rPr>
        <w:t xml:space="preserve"> </w:t>
      </w:r>
      <w:r>
        <w:t>w związku małżeńskim (obecnie 20% dzieci w Polsce rodzi się poza małżeń</w:t>
      </w:r>
      <w:r>
        <w:softHyphen/>
        <w:t>stwem). Projekt ustawy zezwala na stworzenie jednego, góra dwóch zarod</w:t>
      </w:r>
      <w:r>
        <w:softHyphen/>
        <w:t>ków pod warunkiem, że oba zostaną wszczepione do macicy. Zamrażanie</w:t>
      </w:r>
      <w:r>
        <w:rPr>
          <w:rStyle w:val="Teksttreci1"/>
        </w:rPr>
        <w:t xml:space="preserve"> </w:t>
      </w:r>
      <w:r>
        <w:t>zarodków jest zakazane, co obniża skuteczność leczenia z 40% do około</w:t>
      </w:r>
      <w:r>
        <w:rPr>
          <w:rStyle w:val="Teksttreci1"/>
        </w:rPr>
        <w:t xml:space="preserve"> </w:t>
      </w:r>
      <w:r>
        <w:t>17-18%.</w:t>
      </w:r>
      <w:r>
        <w:rPr>
          <w:vertAlign w:val="superscript"/>
        </w:rPr>
        <w:footnoteReference w:id="50"/>
      </w:r>
      <w:r>
        <w:t xml:space="preserve"> Ustawa pozwala jedynie na zamrażanie gamet, jednak jak wyka</w:t>
      </w:r>
      <w:r>
        <w:softHyphen/>
        <w:t>zuje praktyka, dzieci poczętych z odmrożonych komórek jajowych w ciągu</w:t>
      </w:r>
      <w:r>
        <w:rPr>
          <w:rStyle w:val="Teksttreci1"/>
        </w:rPr>
        <w:t xml:space="preserve"> </w:t>
      </w:r>
      <w:r>
        <w:t>10 lat urodziło się zaledwie 250, gdyż zamrażanie jakkolwiek nie szkodzi</w:t>
      </w:r>
      <w:r>
        <w:rPr>
          <w:rStyle w:val="Teksttreci1"/>
        </w:rPr>
        <w:t xml:space="preserve"> </w:t>
      </w:r>
      <w:r>
        <w:t>zarodkom to często uszkadza komórki. Taka metoda jest uznawana jedynie</w:t>
      </w:r>
      <w:r>
        <w:rPr>
          <w:rStyle w:val="Teksttreci1"/>
        </w:rPr>
        <w:t xml:space="preserve"> </w:t>
      </w:r>
      <w:r>
        <w:t>za eksperymentalną, a nie terapeutyczną. Ustawa zakazuje korzystania</w:t>
      </w:r>
      <w:r>
        <w:rPr>
          <w:rStyle w:val="Teksttreci1"/>
        </w:rPr>
        <w:t xml:space="preserve"> </w:t>
      </w:r>
      <w:r>
        <w:t>z gamet obcego dawcy. Ograniczy to dostęp do metody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</w:t>
      </w:r>
      <w:r w:rsidRPr="00574356">
        <w:rPr>
          <w:lang w:val="pl-PL"/>
        </w:rPr>
        <w:t xml:space="preserve"> </w:t>
      </w:r>
      <w:r>
        <w:t>tym parom,</w:t>
      </w:r>
      <w:r>
        <w:rPr>
          <w:rStyle w:val="Teksttreci1"/>
        </w:rPr>
        <w:t xml:space="preserve"> </w:t>
      </w:r>
      <w:r>
        <w:t>w których organizm mężczyzny nie produkuje plemników (obecnie jest ich</w:t>
      </w:r>
      <w:r>
        <w:rPr>
          <w:rStyle w:val="Teksttreci1"/>
        </w:rPr>
        <w:t xml:space="preserve"> </w:t>
      </w:r>
      <w:r>
        <w:t>3-5%, badania dowodzą lawinowego spadkowi męskiej płodności).</w:t>
      </w:r>
      <w:r>
        <w:rPr>
          <w:vertAlign w:val="superscript"/>
        </w:rPr>
        <w:footnoteReference w:id="51"/>
      </w:r>
      <w:r>
        <w:t xml:space="preserve"> Ustawa</w:t>
      </w:r>
      <w:r>
        <w:rPr>
          <w:rStyle w:val="Teksttreci1"/>
        </w:rPr>
        <w:t xml:space="preserve"> </w:t>
      </w:r>
      <w:r>
        <w:t>przewiduje także adopcje prenatalną embrionów, które z różnych względów</w:t>
      </w:r>
      <w:r>
        <w:rPr>
          <w:rStyle w:val="Teksttreci1"/>
        </w:rPr>
        <w:t xml:space="preserve"> </w:t>
      </w:r>
      <w:r>
        <w:t>musiały być zamrożone.</w:t>
      </w:r>
      <w:r>
        <w:rPr>
          <w:vertAlign w:val="superscript"/>
        </w:rPr>
        <w:t>181</w:t>
      </w:r>
      <w:r>
        <w:t xml:space="preserve"> Adopcja ta została zrównana z adopcją dziecka</w:t>
      </w:r>
      <w:r>
        <w:rPr>
          <w:rStyle w:val="Teksttreci1"/>
        </w:rPr>
        <w:t xml:space="preserve"> </w:t>
      </w:r>
      <w:r>
        <w:t>i obłożona jest podobnymi procedurami, a więc wywiadem środowiskowym,</w:t>
      </w:r>
      <w:r>
        <w:rPr>
          <w:rStyle w:val="Teksttreci1"/>
        </w:rPr>
        <w:t xml:space="preserve"> </w:t>
      </w:r>
      <w:r>
        <w:t>wizytą kuratora i sprawdzaniem kwalifikacji potencjalnych rodziców.</w:t>
      </w:r>
      <w:r>
        <w:rPr>
          <w:vertAlign w:val="superscript"/>
        </w:rPr>
        <w:footnoteReference w:id="52"/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  <w:sectPr w:rsidR="00830D36">
          <w:pgSz w:w="11905" w:h="16837"/>
          <w:pgMar w:top="4016" w:right="2592" w:bottom="3706" w:left="2874" w:header="0" w:footer="3" w:gutter="0"/>
          <w:cols w:space="720"/>
          <w:noEndnote/>
          <w:docGrid w:linePitch="360"/>
        </w:sectPr>
      </w:pPr>
      <w:r>
        <w:t>Pomimo publicznej dyskusji, w którą zaangażował się również Kościół</w:t>
      </w:r>
      <w:r>
        <w:rPr>
          <w:rStyle w:val="Teksttreci1"/>
        </w:rPr>
        <w:t xml:space="preserve"> </w:t>
      </w:r>
      <w:r>
        <w:t>katolicki i Kościół ewangelicki, a także pojawienia się kilku kolejnych pro</w:t>
      </w:r>
      <w:r>
        <w:softHyphen/>
        <w:t>jektów ustawowych, na dzień dzisiejszy regulacja prawna co do zapłodnie</w:t>
      </w:r>
      <w:r>
        <w:softHyphen/>
        <w:t>nia pozaustrojowego w Polsce ni</w:t>
      </w:r>
      <w:r w:rsidR="00545C21">
        <w:t>e istnieje.</w:t>
      </w:r>
    </w:p>
    <w:p w:rsidR="00830D36" w:rsidRPr="00545C21" w:rsidRDefault="008C06B1" w:rsidP="00545C21">
      <w:pPr>
        <w:pStyle w:val="Nagwek420"/>
        <w:keepNext/>
        <w:keepLines/>
        <w:shd w:val="clear" w:color="auto" w:fill="auto"/>
        <w:spacing w:after="317" w:line="200" w:lineRule="exact"/>
        <w:ind w:firstLine="0"/>
        <w:rPr>
          <w:color w:val="FF0000"/>
          <w:sz w:val="36"/>
          <w:szCs w:val="36"/>
        </w:rPr>
      </w:pPr>
      <w:bookmarkStart w:id="2" w:name="bookmark16"/>
      <w:r w:rsidRPr="00545C21">
        <w:rPr>
          <w:rStyle w:val="Nagwek421"/>
          <w:color w:val="FF0000"/>
          <w:sz w:val="36"/>
          <w:szCs w:val="36"/>
        </w:rPr>
        <w:lastRenderedPageBreak/>
        <w:t xml:space="preserve"> Homoseksualizm</w:t>
      </w:r>
      <w:bookmarkEnd w:id="2"/>
    </w:p>
    <w:p w:rsidR="00830D36" w:rsidRDefault="008C06B1">
      <w:pPr>
        <w:pStyle w:val="Teksttreci180"/>
        <w:shd w:val="clear" w:color="auto" w:fill="auto"/>
        <w:spacing w:before="0" w:after="151" w:line="190" w:lineRule="exact"/>
        <w:ind w:left="600" w:hanging="300"/>
        <w:jc w:val="left"/>
      </w:pPr>
      <w:r>
        <w:rPr>
          <w:rStyle w:val="Teksttreci181"/>
        </w:rPr>
        <w:t>3.1.1 Homoseksualizm i jego przyczyny</w:t>
      </w:r>
    </w:p>
    <w:p w:rsidR="00830D36" w:rsidRDefault="008C06B1">
      <w:pPr>
        <w:pStyle w:val="Teksttreci120"/>
        <w:shd w:val="clear" w:color="auto" w:fill="auto"/>
        <w:spacing w:before="0" w:after="0"/>
        <w:ind w:left="20" w:right="20" w:firstLine="280"/>
        <w:jc w:val="left"/>
      </w:pPr>
      <w:r>
        <w:rPr>
          <w:rStyle w:val="Teksttreci129"/>
        </w:rPr>
        <w:t>T h</w:t>
      </w:r>
      <w:r>
        <w:rPr>
          <w:rStyle w:val="PogrubienieTeksttreci1295pt"/>
        </w:rPr>
        <w:t>omoseksualista</w:t>
      </w:r>
      <w:r>
        <w:rPr>
          <w:rStyle w:val="Teksttreci12a"/>
        </w:rPr>
        <w:t xml:space="preserve"> to osoba, której pociąg płciowy jest wyłącznie lub prawie</w:t>
      </w:r>
      <w:r>
        <w:rPr>
          <w:rStyle w:val="Teksttreci12b"/>
        </w:rPr>
        <w:t xml:space="preserve"> </w:t>
      </w:r>
      <w:r>
        <w:rPr>
          <w:rStyle w:val="Teksttreci12a"/>
        </w:rPr>
        <w:t>wyłącznie skierowany do osób własnej płci i która wyłącznie lub prawie</w:t>
      </w:r>
      <w:r>
        <w:rPr>
          <w:rStyle w:val="Teksttreci12b"/>
        </w:rPr>
        <w:t xml:space="preserve"> </w:t>
      </w:r>
      <w:r>
        <w:rPr>
          <w:rStyle w:val="Teksttreci12a"/>
        </w:rPr>
        <w:t>wyłącznie w ten sposób uzyskuje zadowolenie seksualne. "</w:t>
      </w:r>
      <w:r>
        <w:rPr>
          <w:rStyle w:val="Teksttreci12a"/>
          <w:vertAlign w:val="superscript"/>
        </w:rPr>
        <w:footnoteReference w:id="53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Orientacja seksualna (generalne odzwierciedlenie atrakcyjności dla</w:t>
      </w:r>
      <w:r>
        <w:rPr>
          <w:rStyle w:val="Teksttreci1"/>
        </w:rPr>
        <w:t xml:space="preserve"> </w:t>
      </w:r>
      <w:r>
        <w:t>kogoś tej samej płci, innej lub obu) nie jest cechą dychotomiczną. W jednym</w:t>
      </w:r>
      <w:r>
        <w:rPr>
          <w:rStyle w:val="Teksttreci1"/>
        </w:rPr>
        <w:t xml:space="preserve"> </w:t>
      </w:r>
      <w:r>
        <w:t xml:space="preserve">z najsłynniejszych badań w historii seksuologii, Raporcie </w:t>
      </w:r>
      <w:proofErr w:type="spellStart"/>
      <w:r>
        <w:t>Kinseya</w:t>
      </w:r>
      <w:proofErr w:type="spellEnd"/>
      <w:r>
        <w:t xml:space="preserve"> z 1948 roku,</w:t>
      </w:r>
      <w:r>
        <w:rPr>
          <w:rStyle w:val="Teksttreci1"/>
        </w:rPr>
        <w:t xml:space="preserve"> </w:t>
      </w:r>
      <w:r>
        <w:t>sformułowano 7-stopniową skalę: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hanging="300"/>
      </w:pPr>
      <w:r>
        <w:t>osoby o wyłącznym nastawieniu heteroseksualnym,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right="20" w:hanging="300"/>
      </w:pPr>
      <w:r>
        <w:t>osoby o zdecydowanym nastawieniu heteroseksualnym, homose</w:t>
      </w:r>
      <w:r>
        <w:softHyphen/>
        <w:t>ksualizm jedynie przypadkowy,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right="20" w:hanging="300"/>
      </w:pPr>
      <w:r>
        <w:t>osoby o zdecydowanym nastawieniu heteroseksualnym, lecz bardziej</w:t>
      </w:r>
      <w:r>
        <w:rPr>
          <w:rStyle w:val="Teksttreci1"/>
        </w:rPr>
        <w:t xml:space="preserve"> </w:t>
      </w:r>
      <w:r>
        <w:t>niż przypadkowym homoseksualizmie,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hanging="300"/>
      </w:pPr>
      <w:r>
        <w:t>osoby o nastawieniu zarówno hetero- jak i homoseksualnym,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right="20" w:hanging="300"/>
      </w:pPr>
      <w:r>
        <w:t>osoby o nastawieniu zdecydowanie homoseksualnym i bardziej niż</w:t>
      </w:r>
      <w:r>
        <w:rPr>
          <w:rStyle w:val="Teksttreci1"/>
        </w:rPr>
        <w:t xml:space="preserve"> </w:t>
      </w:r>
      <w:r>
        <w:t>z przypadkowym heteroseksualizmem,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/>
        <w:ind w:left="600" w:right="20" w:hanging="300"/>
      </w:pPr>
      <w:r>
        <w:t>osoby o nastawieniu zdecydowanie homoseksualnym, lecz jedynie</w:t>
      </w:r>
      <w:r>
        <w:rPr>
          <w:rStyle w:val="Teksttreci1"/>
        </w:rPr>
        <w:t xml:space="preserve"> </w:t>
      </w:r>
      <w:r>
        <w:t>o przypadkowym heteroseksualizmie,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588"/>
        </w:tabs>
        <w:spacing w:before="0" w:after="240"/>
        <w:ind w:left="600" w:hanging="300"/>
      </w:pPr>
      <w:r>
        <w:t>osoby o wyłącznym nastawieniu homoseksualnym.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Różne badania wykazują, że do ostatniej kategorii można zaliczyć około</w:t>
      </w:r>
      <w:r>
        <w:rPr>
          <w:rStyle w:val="Teksttreci1"/>
        </w:rPr>
        <w:t xml:space="preserve"> </w:t>
      </w:r>
      <w:r>
        <w:t>2-6% populacji obu płci. Jakiekolwiek różne co do częstotliwości i formy</w:t>
      </w:r>
      <w:r>
        <w:rPr>
          <w:rStyle w:val="Teksttreci1"/>
        </w:rPr>
        <w:t xml:space="preserve"> </w:t>
      </w:r>
      <w:r>
        <w:t>kontakty homoseksualne (nawet incydentalne fantazje seksualne) ujawnia</w:t>
      </w:r>
      <w:r>
        <w:rPr>
          <w:rStyle w:val="Teksttreci1"/>
        </w:rPr>
        <w:t xml:space="preserve"> </w:t>
      </w:r>
      <w:r>
        <w:t>zaś około 25-40% mężczyzn i 10-20% kobiet.</w:t>
      </w:r>
      <w:r>
        <w:rPr>
          <w:vertAlign w:val="superscript"/>
        </w:rPr>
        <w:footnoteReference w:id="54"/>
      </w:r>
    </w:p>
    <w:p w:rsidR="00830D36" w:rsidRDefault="008C06B1">
      <w:pPr>
        <w:pStyle w:val="Teksttreci0"/>
        <w:shd w:val="clear" w:color="auto" w:fill="auto"/>
        <w:spacing w:before="0"/>
        <w:ind w:left="600" w:hanging="300"/>
      </w:pPr>
      <w:r>
        <w:t>Istnieje wiele teorii na temat przyczyn homoseksualizmu:</w:t>
      </w:r>
    </w:p>
    <w:p w:rsidR="00830D36" w:rsidRDefault="008C06B1">
      <w:pPr>
        <w:pStyle w:val="Teksttreci110"/>
        <w:shd w:val="clear" w:color="auto" w:fill="auto"/>
        <w:spacing w:line="250" w:lineRule="exact"/>
        <w:ind w:left="600" w:hanging="300"/>
      </w:pPr>
      <w:r>
        <w:rPr>
          <w:rStyle w:val="Teksttreci112"/>
        </w:rPr>
        <w:t>1. Teorie czynników biologicznych</w:t>
      </w:r>
    </w:p>
    <w:p w:rsidR="00830D36" w:rsidRDefault="008C06B1">
      <w:pPr>
        <w:pStyle w:val="Teksttreci0"/>
        <w:numPr>
          <w:ilvl w:val="0"/>
          <w:numId w:val="40"/>
        </w:numPr>
        <w:shd w:val="clear" w:color="auto" w:fill="auto"/>
        <w:tabs>
          <w:tab w:val="left" w:pos="449"/>
        </w:tabs>
        <w:spacing w:before="0"/>
        <w:ind w:left="600" w:hanging="300"/>
      </w:pPr>
      <w:r>
        <w:rPr>
          <w:rStyle w:val="TeksttreciPogrubienie7"/>
        </w:rPr>
        <w:t>przyczyny genetyczne -</w:t>
      </w:r>
      <w:r>
        <w:t xml:space="preserve"> niektóre badania (np. nad homoseksualizmem</w:t>
      </w:r>
    </w:p>
    <w:p w:rsidR="00830D36" w:rsidRDefault="008C06B1">
      <w:pPr>
        <w:pStyle w:val="Teksttreci0"/>
        <w:shd w:val="clear" w:color="auto" w:fill="auto"/>
        <w:spacing w:before="0"/>
        <w:ind w:left="2560" w:right="20" w:firstLine="0"/>
        <w:jc w:val="both"/>
      </w:pPr>
      <w:r>
        <w:t>u bliźniąt jednojajowych) wskazują, że w nie</w:t>
      </w:r>
      <w:r>
        <w:softHyphen/>
        <w:t>których przypadkach homoseksualizm może</w:t>
      </w:r>
      <w:r>
        <w:rPr>
          <w:rStyle w:val="Teksttreci1"/>
        </w:rPr>
        <w:t xml:space="preserve"> </w:t>
      </w:r>
      <w:r>
        <w:t>być uwarunkowany genetycznie, jakkolwiek</w:t>
      </w:r>
      <w:r>
        <w:rPr>
          <w:rStyle w:val="Teksttreci1"/>
        </w:rPr>
        <w:t xml:space="preserve"> </w:t>
      </w:r>
      <w:r>
        <w:t>dotąd nie znaleziono „genu homoseksualności";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</w:pPr>
      <w:r>
        <w:rPr>
          <w:rStyle w:val="TeksttreciPogrubienie7"/>
        </w:rPr>
        <w:t>- uwarunkowania prenatalne -</w:t>
      </w:r>
      <w:r>
        <w:t xml:space="preserve"> w wyniku procesów zachodzących</w:t>
      </w:r>
    </w:p>
    <w:p w:rsidR="00830D36" w:rsidRDefault="008C06B1">
      <w:pPr>
        <w:pStyle w:val="Teksttreci0"/>
        <w:shd w:val="clear" w:color="auto" w:fill="auto"/>
        <w:spacing w:before="0"/>
        <w:ind w:left="2560" w:right="20" w:firstLine="0"/>
        <w:jc w:val="both"/>
      </w:pPr>
      <w:r>
        <w:lastRenderedPageBreak/>
        <w:t>w okresie rozwoju płodowego. Wyniki badań</w:t>
      </w:r>
      <w:r>
        <w:rPr>
          <w:rStyle w:val="Teksttreci1"/>
        </w:rPr>
        <w:t xml:space="preserve"> </w:t>
      </w:r>
      <w:r>
        <w:t>wskazują, że mózgi homoseksualnych</w:t>
      </w:r>
      <w:r>
        <w:rPr>
          <w:rStyle w:val="Teksttreci1"/>
        </w:rPr>
        <w:t xml:space="preserve"> </w:t>
      </w:r>
      <w:r>
        <w:t>mężczyzn są podobnie zdeterminowane jak</w:t>
      </w:r>
      <w:r>
        <w:rPr>
          <w:rStyle w:val="Teksttreci1"/>
        </w:rPr>
        <w:t xml:space="preserve"> </w:t>
      </w:r>
      <w:r>
        <w:t>mózgi kobiet, czego przyczyną może być brak</w:t>
      </w:r>
      <w:r>
        <w:rPr>
          <w:rStyle w:val="Teksttreci1"/>
        </w:rPr>
        <w:t xml:space="preserve"> </w:t>
      </w:r>
      <w:r>
        <w:t>lub niedostatek androgenów w krytycznej</w:t>
      </w:r>
      <w:r>
        <w:rPr>
          <w:rStyle w:val="Teksttreci1"/>
        </w:rPr>
        <w:t xml:space="preserve"> </w:t>
      </w:r>
      <w:r>
        <w:t>fazie rozwoju mózgu. Także ciężki stres ko</w:t>
      </w:r>
      <w:r>
        <w:softHyphen/>
        <w:t>biety podczas ciąży podwyższa prawdopodo</w:t>
      </w:r>
      <w:r>
        <w:softHyphen/>
        <w:t xml:space="preserve">bieństwo, że jej potomstwo będzie </w:t>
      </w:r>
      <w:proofErr w:type="spellStart"/>
      <w:r>
        <w:t>bi</w:t>
      </w:r>
      <w:proofErr w:type="spellEnd"/>
      <w:r>
        <w:t>- lub</w:t>
      </w:r>
      <w:r>
        <w:rPr>
          <w:rStyle w:val="Teksttreci1"/>
        </w:rPr>
        <w:t xml:space="preserve"> </w:t>
      </w:r>
      <w:r>
        <w:t xml:space="preserve">homoseksualne (prenatalne wpływy </w:t>
      </w:r>
      <w:proofErr w:type="spellStart"/>
      <w:r>
        <w:t>psycho</w:t>
      </w:r>
      <w:proofErr w:type="spellEnd"/>
      <w:r>
        <w:t>-</w:t>
      </w:r>
      <w:r>
        <w:rPr>
          <w:rStyle w:val="Teksttreci1"/>
        </w:rPr>
        <w:t xml:space="preserve"> </w:t>
      </w:r>
      <w:r>
        <w:t>socjalne).</w:t>
      </w:r>
    </w:p>
    <w:p w:rsidR="00830D36" w:rsidRDefault="008C06B1">
      <w:pPr>
        <w:pStyle w:val="Teksttreci0"/>
        <w:numPr>
          <w:ilvl w:val="1"/>
          <w:numId w:val="40"/>
        </w:numPr>
        <w:shd w:val="clear" w:color="auto" w:fill="auto"/>
        <w:tabs>
          <w:tab w:val="left" w:pos="499"/>
        </w:tabs>
        <w:spacing w:before="0"/>
        <w:ind w:right="20" w:firstLine="280"/>
        <w:jc w:val="both"/>
      </w:pPr>
      <w:r>
        <w:rPr>
          <w:rStyle w:val="TeksttreciPogrubienie7"/>
        </w:rPr>
        <w:t>Teorie Psychoanalityczne -</w:t>
      </w:r>
      <w:r>
        <w:t xml:space="preserve"> zwracające uwagę na wczesnodziecięce</w:t>
      </w:r>
      <w:r>
        <w:rPr>
          <w:rStyle w:val="Teksttreci1"/>
        </w:rPr>
        <w:t xml:space="preserve"> </w:t>
      </w:r>
      <w:r>
        <w:t>uwarunkowania rozwoju orientacji seksualnej.</w:t>
      </w:r>
    </w:p>
    <w:p w:rsidR="00830D36" w:rsidRDefault="008C06B1">
      <w:pPr>
        <w:pStyle w:val="Teksttreci0"/>
        <w:numPr>
          <w:ilvl w:val="1"/>
          <w:numId w:val="40"/>
        </w:numPr>
        <w:shd w:val="clear" w:color="auto" w:fill="auto"/>
        <w:tabs>
          <w:tab w:val="left" w:pos="504"/>
        </w:tabs>
        <w:spacing w:before="0"/>
        <w:ind w:right="20" w:firstLine="280"/>
        <w:jc w:val="both"/>
      </w:pPr>
      <w:r>
        <w:rPr>
          <w:rStyle w:val="TeksttreciPogrubienie7"/>
        </w:rPr>
        <w:t>Teoria Uwiedzenia -</w:t>
      </w:r>
      <w:r>
        <w:t xml:space="preserve"> uwiedzenie dziecka lub nastolatka przez star</w:t>
      </w:r>
      <w:r>
        <w:softHyphen/>
        <w:t>szego 'uwodziciela' (najczęściej pod pozorem objaśnienia budowy narządów</w:t>
      </w:r>
      <w:r>
        <w:rPr>
          <w:rStyle w:val="Teksttreci1"/>
        </w:rPr>
        <w:t xml:space="preserve"> </w:t>
      </w:r>
      <w:r>
        <w:t>płciowych) może skutkować rozwojem skłonności homoseksualnych</w:t>
      </w:r>
      <w:r>
        <w:rPr>
          <w:rStyle w:val="Teksttreci1"/>
        </w:rPr>
        <w:t xml:space="preserve"> </w:t>
      </w:r>
      <w:r>
        <w:t>u osoby uwiedzionej.</w:t>
      </w:r>
    </w:p>
    <w:p w:rsidR="00830D36" w:rsidRDefault="008C06B1">
      <w:pPr>
        <w:pStyle w:val="Teksttreci0"/>
        <w:numPr>
          <w:ilvl w:val="1"/>
          <w:numId w:val="40"/>
        </w:numPr>
        <w:shd w:val="clear" w:color="auto" w:fill="auto"/>
        <w:tabs>
          <w:tab w:val="left" w:pos="504"/>
        </w:tabs>
        <w:spacing w:before="0" w:after="240"/>
        <w:ind w:right="20" w:firstLine="280"/>
        <w:jc w:val="both"/>
      </w:pPr>
      <w:r>
        <w:rPr>
          <w:rStyle w:val="TeksttreciPogrubienie7"/>
        </w:rPr>
        <w:t>Uwarunkowania rodzinne -</w:t>
      </w:r>
      <w:r>
        <w:t xml:space="preserve"> zaburzenia w relacjach dziecko-rodzic,</w:t>
      </w:r>
      <w:r>
        <w:rPr>
          <w:rStyle w:val="Teksttreci1"/>
        </w:rPr>
        <w:t xml:space="preserve"> </w:t>
      </w:r>
      <w:r>
        <w:t>zarówno w stosunku matka-syn (nadmierna opiekuńczość może się przero</w:t>
      </w:r>
      <w:r>
        <w:softHyphen/>
        <w:t>dzić w nadmierną intymność oraz zaborczość, czego rezultatem będzie roz</w:t>
      </w:r>
      <w:r>
        <w:softHyphen/>
        <w:t>wój nastawienia homoseksualnego) ojciec-syn/córka (niedosyt więzi</w:t>
      </w:r>
      <w:r>
        <w:rPr>
          <w:rStyle w:val="Teksttreci1"/>
        </w:rPr>
        <w:t xml:space="preserve"> </w:t>
      </w:r>
      <w:r>
        <w:t>uczuciowej oraz okazywanie im negatywnych uczuć).</w:t>
      </w:r>
      <w:r>
        <w:rPr>
          <w:vertAlign w:val="superscript"/>
        </w:rPr>
        <w:footnoteReference w:id="55"/>
      </w:r>
    </w:p>
    <w:p w:rsidR="00830D36" w:rsidRDefault="008C06B1">
      <w:pPr>
        <w:pStyle w:val="Teksttreci0"/>
        <w:shd w:val="clear" w:color="auto" w:fill="auto"/>
        <w:spacing w:before="0" w:after="288"/>
        <w:ind w:right="20" w:firstLine="280"/>
        <w:jc w:val="both"/>
      </w:pPr>
      <w:r>
        <w:t>Rozwój orientacji homoseksualnej może być wynikiem jednej lub kilku</w:t>
      </w:r>
      <w:r>
        <w:rPr>
          <w:rStyle w:val="Teksttreci1"/>
        </w:rPr>
        <w:t xml:space="preserve"> </w:t>
      </w:r>
      <w:r>
        <w:t>występujących razem przyczyn. Orientacja seksualna kształtuje się</w:t>
      </w:r>
      <w:r>
        <w:rPr>
          <w:rStyle w:val="Teksttreci1"/>
        </w:rPr>
        <w:t xml:space="preserve"> </w:t>
      </w:r>
      <w:r>
        <w:t>w dłuższym okresie czasu i pozostaje w różnym stopniu plastyczna, o czym</w:t>
      </w:r>
      <w:r>
        <w:rPr>
          <w:rStyle w:val="Teksttreci1"/>
        </w:rPr>
        <w:t xml:space="preserve"> </w:t>
      </w:r>
      <w:r>
        <w:t xml:space="preserve">świadczą różne metody 'reorientacji' seksualnej homoseksualistów, </w:t>
      </w:r>
      <w:proofErr w:type="spellStart"/>
      <w:r>
        <w:rPr>
          <w:lang w:val="de"/>
        </w:rPr>
        <w:t>prowa</w:t>
      </w:r>
      <w:r>
        <w:rPr>
          <w:lang w:val="de"/>
        </w:rPr>
        <w:softHyphen/>
        <w:t>dzone</w:t>
      </w:r>
      <w:proofErr w:type="spellEnd"/>
      <w:r>
        <w:t xml:space="preserve"> z różnym skutkiem. Ale o tym w dalszej części tego podrozdziału.</w:t>
      </w:r>
    </w:p>
    <w:p w:rsidR="00830D36" w:rsidRPr="00545C21" w:rsidRDefault="008C06B1">
      <w:pPr>
        <w:pStyle w:val="Teksttreci0"/>
        <w:shd w:val="clear" w:color="auto" w:fill="auto"/>
        <w:spacing w:before="0" w:after="158" w:line="180" w:lineRule="exact"/>
        <w:ind w:firstLine="280"/>
        <w:jc w:val="both"/>
        <w:rPr>
          <w:b/>
        </w:rPr>
      </w:pPr>
      <w:r w:rsidRPr="00545C21">
        <w:rPr>
          <w:rStyle w:val="Teksttrecifff0"/>
          <w:b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Jednym z dokumentów Kościoła katolickiego, traktującym o homose</w:t>
      </w:r>
      <w:r>
        <w:softHyphen/>
        <w:t>ksualizmie, jest Deklaracja Kongregacji Nauki Wiary</w:t>
      </w:r>
      <w:r>
        <w:rPr>
          <w:rStyle w:val="TeksttreciKursywaff6"/>
        </w:rPr>
        <w:t xml:space="preserve"> Persona Humana.</w:t>
      </w:r>
    </w:p>
    <w:p w:rsidR="00830D36" w:rsidRDefault="008C06B1">
      <w:pPr>
        <w:pStyle w:val="Teksttreci0"/>
        <w:shd w:val="clear" w:color="auto" w:fill="auto"/>
        <w:spacing w:before="0" w:after="296"/>
        <w:ind w:left="20" w:right="20" w:firstLine="0"/>
        <w:jc w:val="both"/>
      </w:pPr>
      <w:r>
        <w:t>W rozdziale piątym „Stosunki homoseksualne" omawia stosunek Kościoła</w:t>
      </w:r>
      <w:r>
        <w:rPr>
          <w:rStyle w:val="Teksttreci1"/>
        </w:rPr>
        <w:t xml:space="preserve"> </w:t>
      </w:r>
      <w:r>
        <w:t>do tego problemu. Kościół uznaje, że przyczyny homoseksualnych skłon</w:t>
      </w:r>
      <w:r>
        <w:softHyphen/>
        <w:t>ności mogą być różne, a także, że tylko część takich osób można wyleczyć.</w:t>
      </w:r>
      <w:r>
        <w:rPr>
          <w:rStyle w:val="Teksttreci1"/>
        </w:rPr>
        <w:t xml:space="preserve"> </w:t>
      </w:r>
      <w:r>
        <w:t xml:space="preserve">Nie łagodzi to jednak biblijnego </w:t>
      </w:r>
      <w:r>
        <w:lastRenderedPageBreak/>
        <w:t>przekazu, który uznaje homoseksualizm</w:t>
      </w:r>
      <w:r>
        <w:rPr>
          <w:rStyle w:val="Teksttreci1"/>
        </w:rPr>
        <w:t xml:space="preserve"> </w:t>
      </w:r>
      <w:r>
        <w:t>za ciężką nieprawość,</w:t>
      </w:r>
      <w:r>
        <w:rPr>
          <w:vertAlign w:val="superscript"/>
        </w:rPr>
        <w:footnoteReference w:id="56"/>
      </w:r>
      <w:r>
        <w:t xml:space="preserve"> która nigdy nie będzie przez Kościół możliwa do za</w:t>
      </w:r>
      <w:r>
        <w:softHyphen/>
        <w:t>akceptowania. Kościół prowadzi jednak posługę duszpasterską dla takich</w:t>
      </w:r>
      <w:r>
        <w:rPr>
          <w:rStyle w:val="Teksttreci1"/>
        </w:rPr>
        <w:t xml:space="preserve"> </w:t>
      </w:r>
      <w:r>
        <w:t>osób, by wspomagać ich wysiłki w przezwyciężaniu swoich skłonności</w:t>
      </w:r>
      <w:r>
        <w:rPr>
          <w:rStyle w:val="Teksttreci1"/>
        </w:rPr>
        <w:t xml:space="preserve"> </w:t>
      </w:r>
      <w:r>
        <w:t>i społecznego wyobcowania. Także Katechizm Kościoła Katolickiego trak</w:t>
      </w:r>
      <w:r>
        <w:softHyphen/>
        <w:t>tuje homoseksualizm jako wykroczenie przeciwko czystości,</w:t>
      </w:r>
      <w:r>
        <w:rPr>
          <w:rStyle w:val="TeksttreciKursywaff6"/>
        </w:rPr>
        <w:t xml:space="preserve"> „sprzeczne</w:t>
      </w:r>
      <w:r>
        <w:rPr>
          <w:rStyle w:val="TeksttreciKursywaff7"/>
        </w:rPr>
        <w:t xml:space="preserve"> </w:t>
      </w:r>
      <w:r>
        <w:rPr>
          <w:rStyle w:val="TeksttreciKursywaff6"/>
        </w:rPr>
        <w:t xml:space="preserve">z prawem naturalnym, </w:t>
      </w:r>
      <w:proofErr w:type="spellStart"/>
      <w:r>
        <w:rPr>
          <w:rStyle w:val="TeksttreciKursywaff6"/>
        </w:rPr>
        <w:t>wykluczającymz</w:t>
      </w:r>
      <w:proofErr w:type="spellEnd"/>
      <w:r>
        <w:rPr>
          <w:rStyle w:val="TeksttreciKursywaff6"/>
        </w:rPr>
        <w:t xml:space="preserve"> aktu płciowego dar życia".</w:t>
      </w:r>
      <w:r>
        <w:t xml:space="preserve"> Ostrzega jed</w:t>
      </w:r>
      <w:r>
        <w:softHyphen/>
        <w:t>nak przed niesprawiedliwą dyskryminacją takich osób, zaleca traktowanie</w:t>
      </w:r>
      <w:r>
        <w:rPr>
          <w:rStyle w:val="Teksttreci1"/>
        </w:rPr>
        <w:t xml:space="preserve"> </w:t>
      </w:r>
      <w:r>
        <w:t>ich z szacunkiem i współczuciem. Osoby homoseksualne zostały wezwane</w:t>
      </w:r>
      <w:r>
        <w:rPr>
          <w:rStyle w:val="Teksttreci1"/>
        </w:rPr>
        <w:t xml:space="preserve"> </w:t>
      </w:r>
      <w:r>
        <w:t>do czystości. Wobec niemożności wyrugowania homoseksualnych skłon</w:t>
      </w:r>
      <w:r>
        <w:softHyphen/>
        <w:t>ności powinny dzięki modlitwie, panowaniu nad sobą i łasce sakramental</w:t>
      </w:r>
      <w:r>
        <w:softHyphen/>
        <w:t>nej wystrzegać się grzesznych czynów.</w:t>
      </w:r>
      <w:r>
        <w:rPr>
          <w:vertAlign w:val="superscript"/>
        </w:rPr>
        <w:footnoteReference w:id="57"/>
      </w:r>
    </w:p>
    <w:p w:rsidR="00830D36" w:rsidRDefault="008C06B1" w:rsidP="00545C21">
      <w:pPr>
        <w:pStyle w:val="Teksttreci180"/>
        <w:shd w:val="clear" w:color="auto" w:fill="auto"/>
        <w:tabs>
          <w:tab w:val="left" w:pos="756"/>
        </w:tabs>
        <w:spacing w:before="0" w:after="194" w:line="190" w:lineRule="exact"/>
      </w:pPr>
      <w:r>
        <w:rPr>
          <w:rStyle w:val="Teksttreci181"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40"/>
        <w:ind w:left="20" w:firstLine="280"/>
        <w:jc w:val="both"/>
      </w:pPr>
      <w:r>
        <w:t>Etyka Kościoła katolickiego, Kościoła prawosławnego i Świadków Je</w:t>
      </w:r>
      <w:r>
        <w:softHyphen/>
        <w:t>howy jest w podejściu do homoseksualizmu wyjątkowo zgodna. Wszystkie</w:t>
      </w:r>
      <w:r>
        <w:rPr>
          <w:rStyle w:val="Teksttreci1"/>
        </w:rPr>
        <w:t xml:space="preserve"> </w:t>
      </w:r>
      <w:r>
        <w:t>te wyznania traktują stosunki homoseksualne jako grzech, którego chrześ</w:t>
      </w:r>
      <w:r>
        <w:softHyphen/>
        <w:t>cijanie nie mogą zaakceptować. Wszystkie także wyrażają przekonanie, że</w:t>
      </w:r>
      <w:r>
        <w:rPr>
          <w:rStyle w:val="Teksttreci1"/>
        </w:rPr>
        <w:t xml:space="preserve"> </w:t>
      </w:r>
      <w:r>
        <w:t xml:space="preserve">homoseksualizm można leczyć, a jeśli nie przynosi to rezultatów, osoby o </w:t>
      </w:r>
      <w:proofErr w:type="spellStart"/>
      <w:r>
        <w:rPr>
          <w:lang w:val="de"/>
        </w:rPr>
        <w:t>ta</w:t>
      </w:r>
      <w:r>
        <w:rPr>
          <w:lang w:val="de"/>
        </w:rPr>
        <w:softHyphen/>
        <w:t>kich</w:t>
      </w:r>
      <w:proofErr w:type="spellEnd"/>
      <w:r>
        <w:t xml:space="preserve"> skłonnościach zachęcane są do zachowywania całkowitej wstrzemię</w:t>
      </w:r>
      <w:r>
        <w:softHyphen/>
        <w:t>źliwości seksualnej. Każde z wyznań zapewnia w tym względzie pomoc</w:t>
      </w:r>
      <w:r>
        <w:rPr>
          <w:rStyle w:val="Teksttreci1"/>
        </w:rPr>
        <w:t xml:space="preserve"> </w:t>
      </w:r>
      <w:r>
        <w:t>duszpasterską i konkretne rady. Tylko Kościół ewangelicki skłania się ku</w:t>
      </w:r>
      <w:r>
        <w:rPr>
          <w:rStyle w:val="Teksttreci1"/>
        </w:rPr>
        <w:t xml:space="preserve"> </w:t>
      </w:r>
      <w:r>
        <w:t>akceptacji homoseksualnego stylu życia, choć ma z tym wyraźne, teolo</w:t>
      </w:r>
      <w:r>
        <w:softHyphen/>
        <w:t>giczne problemy.</w:t>
      </w:r>
    </w:p>
    <w:p w:rsidR="00830D36" w:rsidRDefault="008C06B1" w:rsidP="00545C21">
      <w:pPr>
        <w:pStyle w:val="Teksttreci180"/>
        <w:shd w:val="clear" w:color="auto" w:fill="auto"/>
        <w:tabs>
          <w:tab w:val="left" w:pos="842"/>
        </w:tabs>
        <w:spacing w:before="0" w:after="120" w:line="250" w:lineRule="exact"/>
        <w:ind w:right="520"/>
        <w:jc w:val="left"/>
      </w:pPr>
      <w:r>
        <w:rPr>
          <w:rStyle w:val="Teksttreci181"/>
        </w:rPr>
        <w:t>Homoseksualiści wobec religii i możliwości ich reorientacji</w:t>
      </w:r>
      <w:r>
        <w:rPr>
          <w:rStyle w:val="Teksttreci182"/>
        </w:rPr>
        <w:t xml:space="preserve"> </w:t>
      </w:r>
      <w:r>
        <w:rPr>
          <w:rStyle w:val="Teksttreci181"/>
        </w:rPr>
        <w:t>seksualnej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Profesor Zbigniew Lew-Starowicz w swojej praktyce lekarskiej spotkał</w:t>
      </w:r>
      <w:r>
        <w:rPr>
          <w:rStyle w:val="Teksttreci1"/>
        </w:rPr>
        <w:t xml:space="preserve"> </w:t>
      </w:r>
      <w:r>
        <w:t>się z następującymi postawami homoseksualistów wobec religii: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Akceptowanie poglądu religii na homoseksualizm, co prowadzi do nie</w:t>
      </w:r>
      <w:r>
        <w:softHyphen/>
        <w:t>akceptowania go u siebie samego. Osoby takie chcą żyć w zgodzie</w:t>
      </w:r>
      <w:r>
        <w:rPr>
          <w:rStyle w:val="Teksttreci1"/>
        </w:rPr>
        <w:t xml:space="preserve"> </w:t>
      </w:r>
      <w:r>
        <w:t>z zasadami swojej religii, swoim sumieniem i spokojnie ją praktykować.</w:t>
      </w:r>
      <w:r>
        <w:rPr>
          <w:rStyle w:val="Teksttreci1"/>
        </w:rPr>
        <w:t xml:space="preserve"> </w:t>
      </w:r>
      <w:r>
        <w:t xml:space="preserve">Dlatego też unikają wszelkich kontaktów </w:t>
      </w:r>
      <w:r>
        <w:lastRenderedPageBreak/>
        <w:t>homoseksualnych, niekiedy</w:t>
      </w:r>
      <w:r>
        <w:rPr>
          <w:rStyle w:val="Teksttreci1"/>
        </w:rPr>
        <w:t xml:space="preserve"> </w:t>
      </w:r>
      <w:r>
        <w:t>zgłaszając się po pomoc lekarską, by ich wyleczyć lub wygasić potrzeby seksualne.</w:t>
      </w:r>
    </w:p>
    <w:p w:rsidR="00830D36" w:rsidRDefault="008C06B1">
      <w:pPr>
        <w:pStyle w:val="Teksttreci120"/>
        <w:numPr>
          <w:ilvl w:val="0"/>
          <w:numId w:val="42"/>
        </w:numPr>
        <w:shd w:val="clear" w:color="auto" w:fill="auto"/>
        <w:tabs>
          <w:tab w:val="left" w:pos="588"/>
        </w:tabs>
        <w:spacing w:before="0" w:after="0"/>
        <w:ind w:left="580" w:right="20" w:hanging="280"/>
        <w:jc w:val="both"/>
      </w:pPr>
      <w:r>
        <w:rPr>
          <w:rStyle w:val="Teksttreci12Bezkursywy"/>
        </w:rPr>
        <w:t>Akceptowanie norm i zasad religii z wyjątkiem jej postawy wobec ho</w:t>
      </w:r>
      <w:r>
        <w:rPr>
          <w:rStyle w:val="Teksttreci12Bezkursywy"/>
        </w:rPr>
        <w:softHyphen/>
        <w:t>moseksualizmu. Może wiązać się z</w:t>
      </w:r>
      <w:r>
        <w:rPr>
          <w:rStyle w:val="Teksttreci12f0"/>
        </w:rPr>
        <w:t xml:space="preserve"> „charakterystyczną interpretacją dok</w:t>
      </w:r>
      <w:r>
        <w:rPr>
          <w:rStyle w:val="Teksttreci12f0"/>
        </w:rPr>
        <w:softHyphen/>
        <w:t>tryny wykazującą jej niezasadność i błędność w ocenie homoseksualistów".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/>
        <w:ind w:left="580" w:right="20"/>
        <w:jc w:val="both"/>
      </w:pPr>
      <w:r>
        <w:t>Zerwanie z religią instytucjonalną i prywatyzacja przekonań religij</w:t>
      </w:r>
      <w:r>
        <w:softHyphen/>
        <w:t>nych.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/>
        <w:ind w:left="580" w:right="20"/>
        <w:jc w:val="both"/>
      </w:pPr>
      <w:r>
        <w:t>Zaprzestanie praktyk religijnych i przyjęcie postawy opozycyjnej</w:t>
      </w:r>
      <w:r>
        <w:rPr>
          <w:rStyle w:val="Teksttreci1"/>
        </w:rPr>
        <w:t xml:space="preserve"> </w:t>
      </w:r>
      <w:r>
        <w:t>wobec wyznania.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/>
        <w:ind w:left="580" w:right="20"/>
        <w:jc w:val="both"/>
      </w:pPr>
      <w:r>
        <w:t>Obojętność religijna, dzięki której unika się problemów świato</w:t>
      </w:r>
      <w:r>
        <w:softHyphen/>
        <w:t>poglądowych.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 w:after="180"/>
        <w:ind w:left="580" w:right="20"/>
        <w:jc w:val="both"/>
      </w:pPr>
      <w:r>
        <w:t>Chęć przynależności do wyznania, które aprobuje homoseksualny</w:t>
      </w:r>
      <w:r>
        <w:rPr>
          <w:rStyle w:val="Teksttreci1"/>
        </w:rPr>
        <w:t xml:space="preserve"> </w:t>
      </w:r>
      <w:r>
        <w:t>styl życia.</w:t>
      </w:r>
      <w:r>
        <w:rPr>
          <w:vertAlign w:val="superscript"/>
        </w:rPr>
        <w:footnoteReference w:id="58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Najczęściej homoseksualiści przejawiali obojętność wobec spraw religij</w:t>
      </w:r>
      <w:r>
        <w:softHyphen/>
        <w:t>nych lub uważali zakazy za „przestarzałe i nieżyciowe".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Większość osób o orientacji homoseksualnej nie oczekuje żadnego le</w:t>
      </w:r>
      <w:r>
        <w:softHyphen/>
        <w:t>czenia mającego na celu zmianę tej orientacji. Najczęściej więc leczenie po</w:t>
      </w:r>
      <w:r>
        <w:softHyphen/>
        <w:t>lega na pomocy w zaakceptowaniu własnej homoseksualności lub radzeniu</w:t>
      </w:r>
      <w:r>
        <w:rPr>
          <w:rStyle w:val="Teksttreci1"/>
        </w:rPr>
        <w:t xml:space="preserve"> </w:t>
      </w:r>
      <w:r>
        <w:t>sobie z homofobią</w:t>
      </w:r>
      <w:r>
        <w:rPr>
          <w:vertAlign w:val="superscript"/>
        </w:rPr>
        <w:footnoteReference w:id="59"/>
      </w:r>
      <w:r>
        <w:t xml:space="preserve"> środowiska. Część jednak z różnych powodów pragnie</w:t>
      </w:r>
      <w:r>
        <w:rPr>
          <w:rStyle w:val="Teksttreci1"/>
        </w:rPr>
        <w:t xml:space="preserve"> </w:t>
      </w:r>
      <w:r>
        <w:t>zmienić swoją orientację na heteroseksualną. Niektóre z metod nastawio</w:t>
      </w:r>
      <w:r>
        <w:softHyphen/>
        <w:t>nych na reorientację to: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/>
        <w:ind w:left="580" w:right="20"/>
        <w:jc w:val="both"/>
      </w:pPr>
      <w:r>
        <w:t>Metody awersyjne - stosowanie negatywnych i pozytywnych wzmoc</w:t>
      </w:r>
      <w:r>
        <w:softHyphen/>
        <w:t>nień (często za pomocą prądu elektrycznego) podczas oglądania</w:t>
      </w:r>
      <w:r>
        <w:rPr>
          <w:rStyle w:val="Teksttreci1"/>
        </w:rPr>
        <w:t xml:space="preserve"> </w:t>
      </w:r>
      <w:r>
        <w:t>aktów męskich i kobiecych.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/>
        <w:ind w:left="20" w:firstLine="280"/>
        <w:jc w:val="both"/>
      </w:pPr>
      <w:r>
        <w:t>Psychoterapia indywidualna.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 w:after="180"/>
        <w:ind w:left="580" w:right="20"/>
        <w:jc w:val="both"/>
      </w:pPr>
      <w:r>
        <w:t>Treningi masturbacyjne - dla każdego pacjenta opracowuje się in</w:t>
      </w:r>
      <w:r>
        <w:softHyphen/>
        <w:t>dywidualny trening masturbowania się z określoną częstotliwością</w:t>
      </w:r>
      <w:r>
        <w:rPr>
          <w:rStyle w:val="Teksttreci1"/>
        </w:rPr>
        <w:t xml:space="preserve"> </w:t>
      </w:r>
      <w:r>
        <w:t>z zastosowaniem określonych bodźców heteroseksualnych. Metoda</w:t>
      </w:r>
      <w:r>
        <w:rPr>
          <w:rStyle w:val="Teksttreci1"/>
        </w:rPr>
        <w:t xml:space="preserve"> </w:t>
      </w:r>
      <w:r>
        <w:t>dosyć popularna osiągająca 20-70% skuteczności.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Profesor Lew-Starowicz wymienia kilka czynników wpływających na</w:t>
      </w:r>
      <w:r>
        <w:rPr>
          <w:rStyle w:val="Teksttreci1"/>
        </w:rPr>
        <w:t xml:space="preserve"> </w:t>
      </w:r>
      <w:r>
        <w:t>skuteczność takiego leczenia: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08"/>
        </w:tabs>
        <w:spacing w:before="0"/>
        <w:ind w:left="40" w:firstLine="280"/>
        <w:jc w:val="both"/>
      </w:pPr>
      <w:r>
        <w:t>głęboka i autentyczna motywacja u samego zainteresowanego,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08"/>
        </w:tabs>
        <w:spacing w:before="0"/>
        <w:ind w:left="40" w:firstLine="280"/>
        <w:jc w:val="both"/>
      </w:pPr>
      <w:r>
        <w:t>nastawienie na długotrwałe leczenie,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08"/>
        </w:tabs>
        <w:spacing w:before="0"/>
        <w:ind w:left="40" w:firstLine="280"/>
        <w:jc w:val="both"/>
      </w:pPr>
      <w:r>
        <w:t>zdrowa, niezaburzona osobowość lub osobowość niedojrzała,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13"/>
        </w:tabs>
        <w:spacing w:before="0"/>
        <w:ind w:left="40" w:firstLine="280"/>
        <w:jc w:val="both"/>
      </w:pPr>
      <w:r>
        <w:t>dobry poziom inteligencji i motywacja do metod leczenia,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08"/>
        </w:tabs>
        <w:spacing w:before="0"/>
        <w:ind w:left="40" w:firstLine="280"/>
        <w:jc w:val="both"/>
      </w:pPr>
      <w:r>
        <w:lastRenderedPageBreak/>
        <w:t>wiek do 35 lat,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03"/>
        </w:tabs>
        <w:spacing w:before="0"/>
        <w:ind w:left="40" w:firstLine="280"/>
        <w:jc w:val="both"/>
      </w:pPr>
      <w:r>
        <w:t>brak negatywnych postaw wobec kobiet,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613"/>
        </w:tabs>
        <w:spacing w:before="0" w:after="240"/>
        <w:ind w:left="40" w:firstLine="280"/>
        <w:jc w:val="both"/>
      </w:pPr>
      <w:r>
        <w:t>szczera i rzetelna współpraca z terapeutą.</w:t>
      </w:r>
      <w:r>
        <w:rPr>
          <w:vertAlign w:val="superscript"/>
        </w:rPr>
        <w:footnoteReference w:id="60"/>
      </w:r>
    </w:p>
    <w:p w:rsidR="00830D36" w:rsidRDefault="008C06B1">
      <w:pPr>
        <w:pStyle w:val="Teksttreci0"/>
        <w:shd w:val="clear" w:color="auto" w:fill="auto"/>
        <w:spacing w:before="0" w:after="296"/>
        <w:ind w:left="40" w:right="20" w:firstLine="280"/>
        <w:jc w:val="both"/>
      </w:pPr>
      <w:r>
        <w:t>Jakkolwiek skuteczność każdej z metod leczenia homoseksualizmu nie</w:t>
      </w:r>
      <w:r>
        <w:rPr>
          <w:rStyle w:val="Teksttreci1"/>
        </w:rPr>
        <w:t xml:space="preserve"> </w:t>
      </w:r>
      <w:r>
        <w:t>przekracza 40%, to są one szansą dla osób ,których siła woli jest niewystar</w:t>
      </w:r>
      <w:r>
        <w:softHyphen/>
        <w:t>czająca lub wstrzemięźliwość seksualna jest dla nich zbyt uciążliwa, a żyjąc</w:t>
      </w:r>
      <w:r>
        <w:rPr>
          <w:rStyle w:val="Teksttreci1"/>
        </w:rPr>
        <w:t xml:space="preserve"> </w:t>
      </w:r>
      <w:r>
        <w:t>w zgodzie z własnym sumieniem chcą unikać takiego postępowania.</w:t>
      </w:r>
    </w:p>
    <w:p w:rsidR="00830D36" w:rsidRPr="00545C21" w:rsidRDefault="008C06B1" w:rsidP="00545C21">
      <w:pPr>
        <w:pStyle w:val="Teksttreci190"/>
        <w:shd w:val="clear" w:color="auto" w:fill="auto"/>
        <w:spacing w:after="201" w:line="180" w:lineRule="exact"/>
        <w:ind w:left="40" w:firstLine="280"/>
        <w:jc w:val="center"/>
        <w:rPr>
          <w:color w:val="FF0000"/>
          <w:sz w:val="28"/>
          <w:szCs w:val="28"/>
        </w:rPr>
      </w:pPr>
      <w:bookmarkStart w:id="3" w:name="bookmark17"/>
      <w:r w:rsidRPr="00545C21">
        <w:rPr>
          <w:rStyle w:val="Teksttreci194"/>
          <w:color w:val="FF0000"/>
          <w:sz w:val="28"/>
          <w:szCs w:val="28"/>
        </w:rPr>
        <w:t>Małżeństwo i rozwód</w:t>
      </w:r>
      <w:bookmarkEnd w:id="3"/>
    </w:p>
    <w:p w:rsidR="00830D36" w:rsidRDefault="008C06B1" w:rsidP="00545C21">
      <w:pPr>
        <w:pStyle w:val="Teksttreci180"/>
        <w:shd w:val="clear" w:color="auto" w:fill="auto"/>
        <w:spacing w:before="0" w:after="156" w:line="190" w:lineRule="exact"/>
      </w:pPr>
      <w:r>
        <w:rPr>
          <w:rStyle w:val="Teksttreci181"/>
        </w:rPr>
        <w:t>Polskie prawo wobec rozwodu</w:t>
      </w:r>
    </w:p>
    <w:p w:rsidR="00830D36" w:rsidRDefault="008C06B1">
      <w:pPr>
        <w:pStyle w:val="Teksttreci0"/>
        <w:shd w:val="clear" w:color="auto" w:fill="auto"/>
        <w:spacing w:before="0"/>
        <w:ind w:left="40" w:right="20" w:firstLine="280"/>
        <w:jc w:val="both"/>
      </w:pPr>
      <w:r>
        <w:t>Rozwód jest w Polsce regulowany przepisami Kodeksu rodzinnego</w:t>
      </w:r>
      <w:r>
        <w:rPr>
          <w:rStyle w:val="Teksttreci1"/>
        </w:rPr>
        <w:t xml:space="preserve"> </w:t>
      </w:r>
      <w:r>
        <w:t>i opiekuńczego z dnia 25 lutego 1964 roku. Orzeczenie Sądu Najwyższego</w:t>
      </w:r>
      <w:r>
        <w:rPr>
          <w:rStyle w:val="Teksttreci1"/>
        </w:rPr>
        <w:t xml:space="preserve"> </w:t>
      </w:r>
      <w:r>
        <w:t>z 26 kwietnia 1952 roku zawiera ocenę moralną rozwodu przez Państwo:</w:t>
      </w:r>
    </w:p>
    <w:p w:rsidR="00830D36" w:rsidRDefault="008C06B1">
      <w:pPr>
        <w:pStyle w:val="Teksttreci120"/>
        <w:shd w:val="clear" w:color="auto" w:fill="auto"/>
        <w:spacing w:before="0" w:after="0"/>
        <w:ind w:left="40" w:right="20"/>
        <w:jc w:val="both"/>
      </w:pPr>
      <w:r>
        <w:rPr>
          <w:rStyle w:val="Teksttreci12f2"/>
        </w:rPr>
        <w:t>„Oceniając ujemnie zerwanie węzłów rodzinnych, Państwo nie może zarazem za</w:t>
      </w:r>
      <w:r>
        <w:rPr>
          <w:rStyle w:val="Teksttreci12f2"/>
        </w:rPr>
        <w:softHyphen/>
        <w:t>mykać oczu na społeczną szkodliwość martwych związków małżeńskich i dlatego</w:t>
      </w:r>
      <w:r>
        <w:rPr>
          <w:rStyle w:val="Teksttreci12f3"/>
        </w:rPr>
        <w:t xml:space="preserve"> </w:t>
      </w:r>
      <w:r>
        <w:rPr>
          <w:rStyle w:val="Teksttreci12f2"/>
        </w:rPr>
        <w:t>odrzuca zasadę formalnej nierozerwalności węzła małżeńskiego. (.</w:t>
      </w:r>
      <w:r>
        <w:rPr>
          <w:rStyle w:val="Teksttreci12f4"/>
        </w:rPr>
        <w:t>..</w:t>
      </w:r>
      <w:r>
        <w:rPr>
          <w:rStyle w:val="Teksttreci12f2"/>
        </w:rPr>
        <w:t>) Prawo pol</w:t>
      </w:r>
      <w:r>
        <w:rPr>
          <w:rStyle w:val="Teksttreci12f2"/>
        </w:rPr>
        <w:softHyphen/>
        <w:t>skie nie rezygnując z ujemnej oceny społecznej tego zjawiska, dopuszcza możli</w:t>
      </w:r>
      <w:r>
        <w:rPr>
          <w:rStyle w:val="Teksttreci12f2"/>
        </w:rPr>
        <w:softHyphen/>
        <w:t>wość rozwodu. Rozwód jest więc złem koniecznym, wprowadzonym w imię interesu</w:t>
      </w:r>
      <w:r>
        <w:rPr>
          <w:rStyle w:val="Teksttreci12f3"/>
        </w:rPr>
        <w:t xml:space="preserve"> </w:t>
      </w:r>
      <w:r>
        <w:rPr>
          <w:rStyle w:val="Teksttreci12f2"/>
        </w:rPr>
        <w:t>społecznego dla eliminacji innego zła koniecznego, jakim byłoby utrzymywanie for</w:t>
      </w:r>
      <w:r>
        <w:rPr>
          <w:rStyle w:val="Teksttreci12f2"/>
        </w:rPr>
        <w:softHyphen/>
        <w:t>malnego węzła małżeńskiego, gdy znika wspólnota małżeńska, gdy małżeństwo</w:t>
      </w:r>
      <w:r>
        <w:rPr>
          <w:rStyle w:val="Teksttreci12f3"/>
        </w:rPr>
        <w:t xml:space="preserve"> </w:t>
      </w:r>
      <w:r>
        <w:rPr>
          <w:rStyle w:val="Teksttreci12f2"/>
        </w:rPr>
        <w:t>faktycznie nie istnieje i nie ma szans na dalsze jego funkcjonowanie".</w:t>
      </w:r>
      <w:r>
        <w:rPr>
          <w:rStyle w:val="Teksttreci12f2"/>
          <w:vertAlign w:val="superscript"/>
        </w:rPr>
        <w:footnoteReference w:id="61"/>
      </w:r>
    </w:p>
    <w:p w:rsidR="00830D36" w:rsidRDefault="008C06B1">
      <w:pPr>
        <w:pStyle w:val="Teksttreci0"/>
        <w:shd w:val="clear" w:color="auto" w:fill="auto"/>
        <w:spacing w:before="0"/>
        <w:ind w:left="40" w:right="20" w:firstLine="280"/>
        <w:jc w:val="both"/>
      </w:pPr>
      <w:r>
        <w:t>Jedynym powodem, w którym można wnosić o rozwiązanie małżeństwa</w:t>
      </w:r>
      <w:r>
        <w:rPr>
          <w:rStyle w:val="Teksttreci1"/>
        </w:rPr>
        <w:t xml:space="preserve"> </w:t>
      </w:r>
      <w:r>
        <w:t>jest zupełny i trwały rozkład pożycia małżeńskiego (pozytywne przesłanki</w:t>
      </w:r>
      <w:r>
        <w:rPr>
          <w:rStyle w:val="Teksttreci1"/>
        </w:rPr>
        <w:t xml:space="preserve"> </w:t>
      </w:r>
      <w:r>
        <w:t>rozwodowe). Gdyby jednak w wyniku rozwodu miało ucierpieć dobro</w:t>
      </w:r>
      <w:r>
        <w:rPr>
          <w:rStyle w:val="Teksttreci1"/>
        </w:rPr>
        <w:t xml:space="preserve"> </w:t>
      </w:r>
      <w:r>
        <w:t>wspólnych, małoletnich dzieci, gdyby było to sprzeczne z zasadami</w:t>
      </w:r>
      <w:r>
        <w:rPr>
          <w:rStyle w:val="Teksttreci1"/>
        </w:rPr>
        <w:t xml:space="preserve"> </w:t>
      </w:r>
      <w:r>
        <w:t>współżycia społecznego lub gdyby o rozwód wystąpił wyłącznie winny</w:t>
      </w:r>
      <w:r>
        <w:rPr>
          <w:rStyle w:val="Teksttreci1"/>
        </w:rPr>
        <w:t xml:space="preserve"> </w:t>
      </w:r>
      <w:r>
        <w:t>rozkładu pożycia współmałżonek, rozwód jest niedopuszczalny (negatywne</w:t>
      </w:r>
      <w:r>
        <w:rPr>
          <w:rStyle w:val="Teksttreci1"/>
        </w:rPr>
        <w:t xml:space="preserve"> </w:t>
      </w:r>
      <w:r>
        <w:t>przesłanki rozwodowe).</w:t>
      </w:r>
      <w:r>
        <w:rPr>
          <w:vertAlign w:val="superscript"/>
        </w:rPr>
        <w:footnoteReference w:id="62"/>
      </w:r>
      <w:r>
        <w:t xml:space="preserve"> Orzecznictwo wskazuje nam na przyczyny</w:t>
      </w:r>
      <w:r>
        <w:rPr>
          <w:rStyle w:val="Teksttreci1"/>
        </w:rPr>
        <w:t xml:space="preserve"> </w:t>
      </w:r>
      <w:r>
        <w:t>rozkładu pożycia małżeńskiego: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/>
        <w:ind w:left="580" w:right="20"/>
        <w:jc w:val="both"/>
      </w:pPr>
      <w:r>
        <w:t>Przyczyny zawinione: groźba, nieetyczne postępowanie, nieróbstwo,</w:t>
      </w:r>
      <w:r>
        <w:rPr>
          <w:rStyle w:val="Teksttreci1"/>
        </w:rPr>
        <w:t xml:space="preserve"> </w:t>
      </w:r>
      <w:r>
        <w:t>odmowa współżycia płciowego, odmowa wzajemnej pomocy, opusz</w:t>
      </w:r>
      <w:r>
        <w:softHyphen/>
        <w:t xml:space="preserve">czenie </w:t>
      </w:r>
      <w:r>
        <w:lastRenderedPageBreak/>
        <w:t>współmałżonka, pijaństwo, agresja, zaniedbywanie rodziny,</w:t>
      </w:r>
      <w:r>
        <w:rPr>
          <w:rStyle w:val="Teksttreci1"/>
        </w:rPr>
        <w:t xml:space="preserve"> </w:t>
      </w:r>
      <w:r>
        <w:t>niewierność, zły stosunek do rodziny małżonka,</w:t>
      </w:r>
      <w:r>
        <w:rPr>
          <w:vertAlign w:val="superscript"/>
        </w:rPr>
        <w:footnoteReference w:id="63"/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/>
        <w:ind w:left="580" w:right="20"/>
        <w:jc w:val="both"/>
      </w:pPr>
      <w:r>
        <w:t>Przyczyny niezawinione: choroba, choroba psychiczna, niedobór</w:t>
      </w:r>
      <w:r>
        <w:rPr>
          <w:rStyle w:val="Teksttreci1"/>
        </w:rPr>
        <w:t xml:space="preserve"> </w:t>
      </w:r>
      <w:r>
        <w:t>seksualny (impotencja, homoseksualizm), różnica charakterów</w:t>
      </w:r>
      <w:r>
        <w:rPr>
          <w:rStyle w:val="Teksttreci1"/>
        </w:rPr>
        <w:t xml:space="preserve"> </w:t>
      </w:r>
      <w:r>
        <w:t>i umysłowości,</w:t>
      </w:r>
      <w:r>
        <w:rPr>
          <w:vertAlign w:val="superscript"/>
        </w:rPr>
        <w:footnoteReference w:id="64"/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93"/>
        </w:tabs>
        <w:spacing w:before="0" w:after="348"/>
        <w:ind w:left="580" w:right="20"/>
        <w:jc w:val="both"/>
      </w:pPr>
      <w:r>
        <w:t>Przyczyny, które mogą być zawinione lub niezawinione: bezpłod</w:t>
      </w:r>
      <w:r>
        <w:softHyphen/>
        <w:t>ność, niewłaściwe zachowanie się rodziny współmałżonka, różnica</w:t>
      </w:r>
      <w:r>
        <w:rPr>
          <w:rStyle w:val="Teksttreci1"/>
        </w:rPr>
        <w:t xml:space="preserve"> </w:t>
      </w:r>
      <w:r>
        <w:t>światopoglądów, różnica wieku, wady oświadczenia woli.</w:t>
      </w:r>
      <w:r>
        <w:rPr>
          <w:vertAlign w:val="superscript"/>
        </w:rPr>
        <w:footnoteReference w:id="65"/>
      </w:r>
    </w:p>
    <w:p w:rsidR="00830D36" w:rsidRDefault="008C06B1" w:rsidP="00545C21">
      <w:pPr>
        <w:pStyle w:val="Teksttreci180"/>
        <w:shd w:val="clear" w:color="auto" w:fill="auto"/>
        <w:spacing w:before="0" w:after="272" w:line="190" w:lineRule="exact"/>
        <w:ind w:firstLine="280"/>
      </w:pPr>
      <w:r>
        <w:rPr>
          <w:rStyle w:val="Teksttreci181"/>
        </w:rPr>
        <w:t xml:space="preserve"> </w:t>
      </w:r>
      <w:r>
        <w:rPr>
          <w:rStyle w:val="Teksttrecifff0"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Małżeństwo jest jednym z sakramentów</w:t>
      </w:r>
      <w:r>
        <w:rPr>
          <w:vertAlign w:val="superscript"/>
        </w:rPr>
        <w:footnoteReference w:id="66"/>
      </w:r>
      <w:r>
        <w:t xml:space="preserve"> Kościoła katolickiego.</w:t>
      </w:r>
      <w:r>
        <w:rPr>
          <w:rStyle w:val="Teksttreci1"/>
        </w:rPr>
        <w:t xml:space="preserve"> </w:t>
      </w:r>
      <w:r>
        <w:t>Małżeństwo mężczyzny i kobiety tworzy nierozerwalną wspólnotę skiero</w:t>
      </w:r>
      <w:r>
        <w:softHyphen/>
        <w:t>waną na dobro obojga, a także na spłodzenie i wychowanie potomstwa.</w:t>
      </w:r>
      <w:r>
        <w:rPr>
          <w:vertAlign w:val="superscript"/>
        </w:rPr>
        <w:footnoteReference w:id="67"/>
      </w:r>
      <w:r>
        <w:t>Małżeństwo zostało ustanowione przez Boga. Miłość małżonków jest od</w:t>
      </w:r>
      <w:r>
        <w:softHyphen/>
        <w:t>zwierciedleniem absolutnej miłości, którą Bóg miłuje człowieka.</w:t>
      </w:r>
      <w:r>
        <w:rPr>
          <w:vertAlign w:val="superscript"/>
        </w:rPr>
        <w:footnoteReference w:id="68"/>
      </w:r>
      <w:r>
        <w:t xml:space="preserve"> Małżon</w:t>
      </w:r>
      <w:r>
        <w:softHyphen/>
        <w:t>kowie, ochrzczeni i zdolni do zawarcia małżeństwa, sami udzielają sobie</w:t>
      </w:r>
      <w:r>
        <w:rPr>
          <w:rStyle w:val="Teksttreci1"/>
        </w:rPr>
        <w:t xml:space="preserve"> </w:t>
      </w:r>
      <w:r>
        <w:t>sakramentu małżeństwa dobrowolnie wyrażając zgodę wobec Kościoła.</w:t>
      </w:r>
    </w:p>
    <w:p w:rsidR="00830D36" w:rsidRDefault="008C06B1">
      <w:pPr>
        <w:pStyle w:val="Teksttreci120"/>
        <w:shd w:val="clear" w:color="auto" w:fill="auto"/>
        <w:spacing w:before="0" w:after="0"/>
        <w:ind w:left="20"/>
        <w:jc w:val="both"/>
      </w:pPr>
      <w:r>
        <w:rPr>
          <w:rStyle w:val="Teksttreci12Bezkursywy"/>
        </w:rPr>
        <w:t>Duchowny asystujący przy tym obrzędzie</w:t>
      </w:r>
      <w:r>
        <w:rPr>
          <w:rStyle w:val="Teksttreci12f5"/>
        </w:rPr>
        <w:t xml:space="preserve"> „przyjmuje zgodę małżonków</w:t>
      </w:r>
      <w:r>
        <w:rPr>
          <w:rStyle w:val="Teksttreci12f6"/>
        </w:rPr>
        <w:t xml:space="preserve"> </w:t>
      </w:r>
      <w:r>
        <w:rPr>
          <w:rStyle w:val="Teksttreci12f5"/>
        </w:rPr>
        <w:t>w imieniu Kościoła i udziela błogosławieństwa Kościoła".</w:t>
      </w:r>
      <w:r>
        <w:rPr>
          <w:rStyle w:val="Teksttreci12f5"/>
          <w:vertAlign w:val="superscript"/>
        </w:rPr>
        <w:footnoteReference w:id="69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Kościół stoi na stanowisku, że zawarte i dopełnione małżeństwo nie</w:t>
      </w:r>
      <w:r>
        <w:rPr>
          <w:rStyle w:val="Teksttreci1"/>
        </w:rPr>
        <w:t xml:space="preserve"> </w:t>
      </w:r>
      <w:r>
        <w:t>może być rozwiązane przez żadną władzę, z żadnego powodu z wyjątkiem</w:t>
      </w:r>
      <w:r>
        <w:rPr>
          <w:rStyle w:val="Teksttreci1"/>
        </w:rPr>
        <w:t xml:space="preserve"> </w:t>
      </w:r>
      <w:r>
        <w:t>śmierci. Stąd też rozwód traktowany jest jako poważne wykroczenie prze</w:t>
      </w:r>
      <w:r>
        <w:softHyphen/>
        <w:t>ciwko godności małżeństwa. Osoba, która się rozwiedzie i zawrze nowy</w:t>
      </w:r>
      <w:r>
        <w:rPr>
          <w:rStyle w:val="Teksttreci1"/>
        </w:rPr>
        <w:t xml:space="preserve"> </w:t>
      </w:r>
      <w:r>
        <w:t>związek cywilny, stawia się w sytuacji publicznego i trwałego cudzołóstwa.</w:t>
      </w:r>
      <w:r>
        <w:rPr>
          <w:rStyle w:val="Teksttreci1"/>
        </w:rPr>
        <w:t xml:space="preserve"> </w:t>
      </w:r>
      <w:r>
        <w:t xml:space="preserve">Ten nowy związek nie jest uznawany przez Kościół, a osoby w nim </w:t>
      </w:r>
      <w:r>
        <w:lastRenderedPageBreak/>
        <w:t>trwające</w:t>
      </w:r>
      <w:r>
        <w:rPr>
          <w:rStyle w:val="Teksttreci1"/>
        </w:rPr>
        <w:t xml:space="preserve"> </w:t>
      </w:r>
      <w:r>
        <w:t>nie mogą przystępować do komunii eucharystycznej, chyba że zrozumieją</w:t>
      </w:r>
      <w:r>
        <w:rPr>
          <w:rStyle w:val="Teksttreci1"/>
        </w:rPr>
        <w:t xml:space="preserve"> </w:t>
      </w:r>
      <w:r>
        <w:t xml:space="preserve">swój błąd i zobowiążą się do życia w całkowitej wstrzemięźliwości </w:t>
      </w:r>
      <w:proofErr w:type="spellStart"/>
      <w:r>
        <w:t>se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ksualnej</w:t>
      </w:r>
      <w:proofErr w:type="spellEnd"/>
      <w:r>
        <w:t>.</w:t>
      </w:r>
      <w:r>
        <w:rPr>
          <w:vertAlign w:val="superscript"/>
        </w:rPr>
        <w:footnoteReference w:id="70"/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Kościół może unieważnić małżeństwo, jeśli kompetentny trybunał</w:t>
      </w:r>
      <w:r>
        <w:rPr>
          <w:rStyle w:val="Teksttreci1"/>
        </w:rPr>
        <w:t xml:space="preserve"> </w:t>
      </w:r>
      <w:r>
        <w:t>kościelny po zbadaniu sprawy dojdzie do wniosku, że zostało ono zawarte</w:t>
      </w:r>
      <w:r>
        <w:rPr>
          <w:rStyle w:val="Teksttreci1"/>
        </w:rPr>
        <w:t xml:space="preserve"> </w:t>
      </w:r>
      <w:r>
        <w:t xml:space="preserve">z naruszeniem zasady aktu wolnej woli lub nie zostało dopełnione. W </w:t>
      </w:r>
      <w:proofErr w:type="spellStart"/>
      <w:r>
        <w:rPr>
          <w:lang w:val="de"/>
        </w:rPr>
        <w:t>ta</w:t>
      </w:r>
      <w:r>
        <w:rPr>
          <w:lang w:val="de"/>
        </w:rPr>
        <w:softHyphen/>
        <w:t>kich</w:t>
      </w:r>
      <w:proofErr w:type="spellEnd"/>
      <w:r>
        <w:t xml:space="preserve"> przypadkach stwierdza się, że małżeństwo nigdy nie istniało. Ko</w:t>
      </w:r>
      <w:r>
        <w:softHyphen/>
        <w:t>deks Prawa Kanonicznego wymienia następujące okoliczności, które</w:t>
      </w:r>
      <w:r>
        <w:rPr>
          <w:rStyle w:val="Teksttreci1"/>
        </w:rPr>
        <w:t xml:space="preserve"> </w:t>
      </w:r>
      <w:r>
        <w:t>mogą być podstawą do rozpoczęcia procesu stwierdzenia nieważności</w:t>
      </w:r>
      <w:r>
        <w:rPr>
          <w:rStyle w:val="Teksttreci1"/>
        </w:rPr>
        <w:t xml:space="preserve"> </w:t>
      </w:r>
      <w:r>
        <w:t>małżeństwa: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/>
        <w:ind w:left="580"/>
        <w:jc w:val="both"/>
      </w:pPr>
      <w:r>
        <w:t>przeszkody kanoniczne, między innymi: zbyt młody wiek, związa</w:t>
      </w:r>
      <w:r>
        <w:softHyphen/>
        <w:t>nie ważnym węzłem małżeńskim, niemoc płciowa, święcenia lub</w:t>
      </w:r>
      <w:r>
        <w:rPr>
          <w:rStyle w:val="Teksttreci1"/>
        </w:rPr>
        <w:t xml:space="preserve"> </w:t>
      </w:r>
      <w:r>
        <w:t>śluby wieczyste, pokrewieństwo, powinowactwo;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8"/>
        </w:tabs>
        <w:spacing w:before="0"/>
        <w:ind w:left="580"/>
        <w:jc w:val="both"/>
      </w:pPr>
      <w:r>
        <w:t>wady zgody małżeńskiej, niewystarczające używanie rozumu (np.</w:t>
      </w:r>
      <w:r>
        <w:rPr>
          <w:rStyle w:val="Teksttreci1"/>
        </w:rPr>
        <w:t xml:space="preserve"> </w:t>
      </w:r>
      <w:r>
        <w:t>odurzenie alkoholem, choroba psychiczna, zaburzenia osobowości),</w:t>
      </w:r>
      <w:r>
        <w:rPr>
          <w:rStyle w:val="Teksttreci1"/>
        </w:rPr>
        <w:t xml:space="preserve"> </w:t>
      </w:r>
      <w:r>
        <w:t>poważny brak rozeznania co do istoty małżeństwa, niezdolność do</w:t>
      </w:r>
      <w:r>
        <w:rPr>
          <w:rStyle w:val="Teksttreci1"/>
        </w:rPr>
        <w:t xml:space="preserve"> </w:t>
      </w:r>
      <w:r>
        <w:t>podjęcia obowiązków małżeńskich (niedojrzałość osobowości, nar</w:t>
      </w:r>
      <w:r>
        <w:softHyphen/>
        <w:t>cyzm, uzależnienia, egoizm, homoseksualizm, erotomania, oziębłość</w:t>
      </w:r>
      <w:r>
        <w:rPr>
          <w:rStyle w:val="Teksttreci1"/>
        </w:rPr>
        <w:t xml:space="preserve"> </w:t>
      </w:r>
      <w:r>
        <w:t>seksualna, transwestytyzm), błąd co do osoby małżonka, błąd co do</w:t>
      </w:r>
      <w:r>
        <w:rPr>
          <w:rStyle w:val="Teksttreci1"/>
        </w:rPr>
        <w:t xml:space="preserve"> </w:t>
      </w:r>
      <w:r>
        <w:t>istoty małżeństwa, podstępne wprowadzenie w błąd (np. zatajenie</w:t>
      </w:r>
      <w:r>
        <w:rPr>
          <w:rStyle w:val="Teksttreci1"/>
        </w:rPr>
        <w:t xml:space="preserve"> </w:t>
      </w:r>
      <w:r>
        <w:t>bezpłodności lub wmawianie ojcostwa), pozorna zgoda małżeńska,</w:t>
      </w:r>
      <w:r>
        <w:rPr>
          <w:rStyle w:val="Teksttreci1"/>
        </w:rPr>
        <w:t xml:space="preserve"> </w:t>
      </w:r>
      <w:r>
        <w:t>przymus i bojaźń;</w:t>
      </w:r>
    </w:p>
    <w:p w:rsidR="00830D36" w:rsidRDefault="008C06B1">
      <w:pPr>
        <w:pStyle w:val="Teksttreci0"/>
        <w:numPr>
          <w:ilvl w:val="0"/>
          <w:numId w:val="42"/>
        </w:numPr>
        <w:shd w:val="clear" w:color="auto" w:fill="auto"/>
        <w:tabs>
          <w:tab w:val="left" w:pos="583"/>
        </w:tabs>
        <w:spacing w:before="0"/>
        <w:ind w:left="580"/>
        <w:jc w:val="both"/>
      </w:pPr>
      <w:r>
        <w:t>brak formy kanonicznej.</w:t>
      </w:r>
      <w:r>
        <w:rPr>
          <w:vertAlign w:val="superscript"/>
        </w:rPr>
        <w:footnoteReference w:id="71"/>
      </w:r>
    </w:p>
    <w:p w:rsidR="00545C21" w:rsidRDefault="00545C21">
      <w:pPr>
        <w:pStyle w:val="Teksttreci0"/>
        <w:numPr>
          <w:ilvl w:val="0"/>
          <w:numId w:val="42"/>
        </w:numPr>
        <w:shd w:val="clear" w:color="auto" w:fill="auto"/>
        <w:tabs>
          <w:tab w:val="left" w:pos="583"/>
        </w:tabs>
        <w:spacing w:before="0"/>
        <w:ind w:left="580"/>
        <w:jc w:val="both"/>
      </w:pPr>
    </w:p>
    <w:p w:rsidR="00830D36" w:rsidRDefault="008C06B1">
      <w:pPr>
        <w:pStyle w:val="Teksttreci180"/>
        <w:shd w:val="clear" w:color="auto" w:fill="auto"/>
        <w:spacing w:before="0" w:after="156" w:line="190" w:lineRule="exact"/>
        <w:ind w:left="20" w:firstLine="280"/>
      </w:pPr>
      <w:r>
        <w:rPr>
          <w:rStyle w:val="Teksttreci181"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88"/>
        <w:ind w:left="20" w:firstLine="280"/>
        <w:jc w:val="both"/>
      </w:pPr>
      <w:r>
        <w:t>Wszystkie wyznania uznają małżeństwo za ustanowione przez Boga jako</w:t>
      </w:r>
      <w:r>
        <w:rPr>
          <w:rStyle w:val="Teksttreci1"/>
        </w:rPr>
        <w:t xml:space="preserve"> </w:t>
      </w:r>
      <w:r>
        <w:t>usankcjonowany sposób współżycia mężczyzny i kobiety w celu okazywania</w:t>
      </w:r>
      <w:r>
        <w:rPr>
          <w:rStyle w:val="Teksttreci1"/>
        </w:rPr>
        <w:t xml:space="preserve"> </w:t>
      </w:r>
      <w:r>
        <w:t>sobie miłości, zaufania, budowaniu wspólnego dobra i wychowywania po</w:t>
      </w:r>
      <w:r>
        <w:softHyphen/>
        <w:t>tomstwa. Tylko u Świadków Jehowy małżeństwo nie ma charakteru stricte</w:t>
      </w:r>
      <w:r>
        <w:rPr>
          <w:rStyle w:val="Teksttreci1"/>
        </w:rPr>
        <w:t xml:space="preserve"> </w:t>
      </w:r>
      <w:r>
        <w:t>religijnego. Respektują oni ustalenia prawa państwowego w tej kwestii.</w:t>
      </w:r>
      <w:r>
        <w:rPr>
          <w:vertAlign w:val="superscript"/>
        </w:rPr>
        <w:footnoteReference w:id="72"/>
      </w:r>
      <w:r>
        <w:t>Podobnie wszystkie wyznania stoją na stanowisku nierozerwalności małżeń</w:t>
      </w:r>
      <w:r>
        <w:softHyphen/>
        <w:t xml:space="preserve">stwa, co nie oznacza jednak, że nie dopuszczają </w:t>
      </w:r>
      <w:r>
        <w:lastRenderedPageBreak/>
        <w:t>możliwości rozerwania</w:t>
      </w:r>
      <w:r>
        <w:rPr>
          <w:rStyle w:val="Teksttreci1"/>
        </w:rPr>
        <w:t xml:space="preserve"> </w:t>
      </w:r>
      <w:r>
        <w:t>węzła małżeńskiego. Kościoły katolicki i prawosławny nie uznają rozwo</w:t>
      </w:r>
      <w:r>
        <w:softHyphen/>
        <w:t>dów. Świadkowie Jehowy dopuszczają rozwód jedynie w wypadku rozpu</w:t>
      </w:r>
      <w:r>
        <w:softHyphen/>
        <w:t>sty. Kościół ewangelicki przyjmuje do wiadomości wszystkie rozwody</w:t>
      </w:r>
      <w:r>
        <w:rPr>
          <w:rStyle w:val="Teksttreci1"/>
        </w:rPr>
        <w:t xml:space="preserve"> </w:t>
      </w:r>
      <w:r>
        <w:t>przeprowadzone przez sądy świeckie. Nie oznacza to, że wyznawcy dwóch</w:t>
      </w:r>
      <w:r>
        <w:rPr>
          <w:rStyle w:val="Teksttreci1"/>
        </w:rPr>
        <w:t xml:space="preserve"> </w:t>
      </w:r>
      <w:r>
        <w:t>pierwszych religii nie mają żadnej szansy na uwolnienie się od małżeńskich</w:t>
      </w:r>
      <w:r>
        <w:rPr>
          <w:rStyle w:val="Teksttreci1"/>
        </w:rPr>
        <w:t xml:space="preserve"> </w:t>
      </w:r>
      <w:r>
        <w:t>zobowiązań. Należy wziąć więc pod uwagę łatwość z jaką można uwolnić</w:t>
      </w:r>
      <w:r>
        <w:rPr>
          <w:rStyle w:val="Teksttreci1"/>
        </w:rPr>
        <w:t xml:space="preserve"> </w:t>
      </w:r>
      <w:r>
        <w:t>się od niechcianego związku bez względu na to, czy będzie to nazwane</w:t>
      </w:r>
      <w:r>
        <w:rPr>
          <w:rStyle w:val="Teksttreci1"/>
        </w:rPr>
        <w:t xml:space="preserve"> </w:t>
      </w:r>
      <w:r>
        <w:t>rozwodem, zdjęciem błogosławieństwa czy stwierdzeniem nieważności.</w:t>
      </w:r>
      <w:r>
        <w:rPr>
          <w:rStyle w:val="Teksttreci1"/>
        </w:rPr>
        <w:t xml:space="preserve"> </w:t>
      </w:r>
      <w:r>
        <w:t>Oczywiście najmniej problemów mają wyznawcy Kościoła ewangelickiego,</w:t>
      </w:r>
      <w:r>
        <w:rPr>
          <w:rStyle w:val="Teksttreci1"/>
        </w:rPr>
        <w:t xml:space="preserve"> </w:t>
      </w:r>
      <w:r>
        <w:t>który respektuje wszystkie wyroki sądów świeckich i zezwala swoim wier</w:t>
      </w:r>
      <w:r>
        <w:softHyphen/>
        <w:t>nym zawarcie kolejnego związku małżeńskiego o charakterze religijnym</w:t>
      </w:r>
      <w:r>
        <w:rPr>
          <w:rStyle w:val="Teksttreci1"/>
        </w:rPr>
        <w:t xml:space="preserve"> </w:t>
      </w:r>
      <w:r>
        <w:t>(po uprzednim uzyskaniu dyspensy). W dalszej kolejności jest Kościół ka</w:t>
      </w:r>
      <w:r>
        <w:softHyphen/>
        <w:t>tolicki, który umożliwia szeroki wachlarz sytuacji uprawniających do</w:t>
      </w:r>
      <w:r>
        <w:rPr>
          <w:rStyle w:val="Teksttreci1"/>
        </w:rPr>
        <w:t xml:space="preserve"> </w:t>
      </w:r>
      <w:r>
        <w:t>wszczęcia procedury o stwierdzenie nieważności. Liczba takich wniosków</w:t>
      </w:r>
      <w:r>
        <w:rPr>
          <w:rStyle w:val="Teksttreci1"/>
        </w:rPr>
        <w:t xml:space="preserve"> </w:t>
      </w:r>
      <w:r>
        <w:t>szybko rośnie: w 2007 roku złożono ich 10 tysięcy, podczas gdy 5 lat wcześ</w:t>
      </w:r>
      <w:r>
        <w:softHyphen/>
        <w:t>niej zaledwie 3 tysiące. Rośnie też odsetek spraw zakończonych pożądanym</w:t>
      </w:r>
      <w:r>
        <w:rPr>
          <w:rStyle w:val="Teksttreci1"/>
        </w:rPr>
        <w:t xml:space="preserve"> </w:t>
      </w:r>
      <w:r>
        <w:t>orzeczeniem (wzrost z połowy do dwóch trzecich).</w:t>
      </w:r>
      <w:r>
        <w:rPr>
          <w:vertAlign w:val="superscript"/>
        </w:rPr>
        <w:footnoteReference w:id="73"/>
      </w:r>
      <w:r>
        <w:t xml:space="preserve"> Kościół prawosławny</w:t>
      </w:r>
      <w:r>
        <w:rPr>
          <w:rStyle w:val="Teksttreci1"/>
        </w:rPr>
        <w:t xml:space="preserve"> </w:t>
      </w:r>
      <w:r>
        <w:t>choć teoretycznie dopuszcza zdjęcie błogosławieństwa tylko w wyniku roz</w:t>
      </w:r>
      <w:r>
        <w:softHyphen/>
        <w:t>pusty, to w praktyce orzeka je także z innych powodów. Na tym tle poglądy</w:t>
      </w:r>
      <w:r>
        <w:rPr>
          <w:rStyle w:val="Teksttreci1"/>
        </w:rPr>
        <w:t xml:space="preserve"> </w:t>
      </w:r>
      <w:r>
        <w:t>Świadków Jehowy jawią się jako najbardziej rygorystyczne. Co prawda re</w:t>
      </w:r>
      <w:r>
        <w:softHyphen/>
        <w:t>spektują wyroki sądów świeckich, ale jeśli rozwód został orzeczony z in</w:t>
      </w:r>
      <w:r>
        <w:softHyphen/>
        <w:t>nych przyczyn niż rozpusta, nie uprawnia to do ponownego wstąpienia</w:t>
      </w:r>
      <w:r>
        <w:rPr>
          <w:rStyle w:val="Teksttreci1"/>
        </w:rPr>
        <w:t xml:space="preserve"> </w:t>
      </w:r>
      <w:r>
        <w:t>w związek małżeński. W przeciwnym razie jest to równoznaczne z grzechem</w:t>
      </w:r>
      <w:r>
        <w:rPr>
          <w:rStyle w:val="Teksttreci1"/>
        </w:rPr>
        <w:t xml:space="preserve"> </w:t>
      </w:r>
      <w:r>
        <w:t>cudzołóstwa.</w:t>
      </w:r>
    </w:p>
    <w:p w:rsidR="00830D36" w:rsidRDefault="008C06B1">
      <w:pPr>
        <w:pStyle w:val="Teksttreci180"/>
        <w:shd w:val="clear" w:color="auto" w:fill="auto"/>
        <w:spacing w:before="0" w:after="156" w:line="190" w:lineRule="exact"/>
        <w:ind w:firstLine="280"/>
      </w:pPr>
      <w:r>
        <w:rPr>
          <w:rStyle w:val="Teksttreci181"/>
        </w:rPr>
        <w:t>Statystyki rozwodowe w Polsce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Każdego roku 70% zawieranych w Polsce małżeństw to małżeństwa koś</w:t>
      </w:r>
      <w:r>
        <w:softHyphen/>
        <w:t>cielne ze skutkiem cywilnym. Reszta to małżeństwa zawierane przed urzęd</w:t>
      </w:r>
      <w:r>
        <w:softHyphen/>
        <w:t>nikiem USC. W roku 1999 wprowadzono instytucję separacji, by umożliwić</w:t>
      </w:r>
      <w:r>
        <w:rPr>
          <w:rStyle w:val="Teksttreci1"/>
        </w:rPr>
        <w:t xml:space="preserve"> </w:t>
      </w:r>
      <w:r>
        <w:t>osobom nie akceptującym rozwodów możliwość pojednania się, gdy wy</w:t>
      </w:r>
      <w:r>
        <w:softHyphen/>
        <w:t>stąpił czasowy rozkład pożycia małżeńskiego. Z możliwości tej skorzystało</w:t>
      </w:r>
      <w:r>
        <w:rPr>
          <w:rStyle w:val="Teksttreci1"/>
        </w:rPr>
        <w:t xml:space="preserve"> </w:t>
      </w:r>
      <w:r>
        <w:t>w Polsce w latach 2000-2008 45 tysięcy par wobec 514 tysięcy, które roz</w:t>
      </w:r>
      <w:r>
        <w:softHyphen/>
        <w:t>wiodły się w tym samym okresie. Zmianom modelu życia rodzinnego w Pol</w:t>
      </w:r>
      <w:r>
        <w:softHyphen/>
        <w:t>sce towarzyszy bardzo szybki wzrost odsetek urodzeń pozamałżeńskich</w:t>
      </w:r>
      <w:r>
        <w:rPr>
          <w:rStyle w:val="Teksttreci1"/>
        </w:rPr>
        <w:t xml:space="preserve"> </w:t>
      </w:r>
      <w:r>
        <w:t>(w roku 1980 było to 4,8%, 1990 - 6,2%, 2000 - 12%, 2008 - 20%).</w:t>
      </w:r>
      <w:r>
        <w:rPr>
          <w:vertAlign w:val="superscript"/>
        </w:rPr>
        <w:footnoteReference w:id="74"/>
      </w:r>
      <w:r>
        <w:t xml:space="preserve"> Od po</w:t>
      </w:r>
      <w:r>
        <w:softHyphen/>
        <w:t xml:space="preserve">czątku lat </w:t>
      </w:r>
      <w:r>
        <w:lastRenderedPageBreak/>
        <w:t>dziewięćdziesiątych notuje się wzrost liczby rozwodów. Rozkład</w:t>
      </w:r>
      <w:r>
        <w:rPr>
          <w:rStyle w:val="Teksttreci1"/>
        </w:rPr>
        <w:t xml:space="preserve"> </w:t>
      </w:r>
      <w:r>
        <w:t>w poszczególnych latach nowego stulecia przedstawia się następująco: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997"/>
        <w:gridCol w:w="1997"/>
      </w:tblGrid>
      <w:tr w:rsidR="00830D36">
        <w:trPr>
          <w:trHeight w:val="4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5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53"/>
              </w:rPr>
              <w:t>Rok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50"/>
              <w:framePr w:wrap="notBeside" w:vAnchor="text" w:hAnchor="text" w:xAlign="center" w:y="1"/>
              <w:shd w:val="clear" w:color="auto" w:fill="auto"/>
              <w:spacing w:line="163" w:lineRule="exact"/>
              <w:ind w:right="260"/>
              <w:jc w:val="right"/>
            </w:pPr>
            <w:r>
              <w:rPr>
                <w:rStyle w:val="Teksttreci153"/>
              </w:rPr>
              <w:t>Liczba zawartych</w:t>
            </w:r>
            <w:r>
              <w:rPr>
                <w:rStyle w:val="Teksttreci154"/>
              </w:rPr>
              <w:t xml:space="preserve"> </w:t>
            </w:r>
            <w:r>
              <w:rPr>
                <w:rStyle w:val="Teksttreci153"/>
              </w:rPr>
              <w:t>małżeństw w tysiącach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50"/>
              <w:framePr w:wrap="notBeside" w:vAnchor="text" w:hAnchor="text" w:xAlign="center" w:y="1"/>
              <w:shd w:val="clear" w:color="auto" w:fill="auto"/>
              <w:spacing w:line="163" w:lineRule="exact"/>
              <w:jc w:val="both"/>
            </w:pPr>
            <w:r>
              <w:rPr>
                <w:rStyle w:val="Teksttreci153"/>
              </w:rPr>
              <w:t>Liczba orzeczonych</w:t>
            </w:r>
            <w:r>
              <w:rPr>
                <w:rStyle w:val="Teksttreci154"/>
              </w:rPr>
              <w:t xml:space="preserve"> </w:t>
            </w:r>
            <w:r>
              <w:rPr>
                <w:rStyle w:val="Teksttreci153"/>
              </w:rPr>
              <w:t>rozwodów w tysiącach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211,2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42,8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195,1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45,3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191,9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45,4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195,4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48,6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191,8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56,3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206,9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67,6</w:t>
            </w:r>
          </w:p>
        </w:tc>
      </w:tr>
      <w:tr w:rsidR="00830D36">
        <w:trPr>
          <w:trHeight w:val="3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226,2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71,9</w:t>
            </w:r>
          </w:p>
        </w:tc>
      </w:tr>
      <w:tr w:rsidR="00830D36">
        <w:trPr>
          <w:trHeight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248,7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66,6</w:t>
            </w:r>
          </w:p>
        </w:tc>
      </w:tr>
      <w:tr w:rsidR="00830D36">
        <w:trPr>
          <w:trHeight w:val="3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Teksttreci162"/>
              </w:rPr>
              <w:t>2008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Teksttreci162"/>
              </w:rPr>
              <w:t>257,7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D36" w:rsidRDefault="008C06B1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rStyle w:val="Teksttreci162"/>
              </w:rPr>
              <w:t>66,5</w:t>
            </w:r>
          </w:p>
        </w:tc>
      </w:tr>
    </w:tbl>
    <w:p w:rsidR="00830D36" w:rsidRDefault="00830D36">
      <w:pPr>
        <w:rPr>
          <w:sz w:val="2"/>
          <w:szCs w:val="2"/>
        </w:rPr>
      </w:pPr>
    </w:p>
    <w:p w:rsidR="00830D36" w:rsidRDefault="008C06B1">
      <w:pPr>
        <w:pStyle w:val="Teksttreci0"/>
        <w:shd w:val="clear" w:color="auto" w:fill="auto"/>
        <w:spacing w:before="74"/>
        <w:ind w:left="20" w:firstLine="280"/>
        <w:jc w:val="both"/>
        <w:sectPr w:rsidR="00830D36">
          <w:headerReference w:type="even" r:id="rId14"/>
          <w:headerReference w:type="default" r:id="rId15"/>
          <w:headerReference w:type="first" r:id="rId16"/>
          <w:type w:val="continuous"/>
          <w:pgSz w:w="11905" w:h="16837"/>
          <w:pgMar w:top="4019" w:right="2586" w:bottom="3708" w:left="2872" w:header="0" w:footer="3" w:gutter="0"/>
          <w:cols w:space="720"/>
          <w:noEndnote/>
          <w:titlePg/>
          <w:docGrid w:linePitch="360"/>
        </w:sectPr>
      </w:pPr>
      <w:r>
        <w:t>Najczęstsze przyczyny rozwodów to niezgodność charakterów, zdrada</w:t>
      </w:r>
      <w:r>
        <w:rPr>
          <w:rStyle w:val="Teksttreci1"/>
        </w:rPr>
        <w:t xml:space="preserve"> </w:t>
      </w:r>
      <w:r>
        <w:t>i alkoholizm. W 70% przypadków nie orzeka się o winie (zaledwie 3% koń</w:t>
      </w:r>
      <w:r>
        <w:softHyphen/>
        <w:t>czy się orzeczeniem o wyłącznej winie żony). Rozwiązane małżeństwa</w:t>
      </w:r>
      <w:r>
        <w:rPr>
          <w:rStyle w:val="Teksttreci1"/>
        </w:rPr>
        <w:t xml:space="preserve"> </w:t>
      </w:r>
      <w:r>
        <w:t>trwały średnio 13 lat, średni wiek rozwodzących się mężczyzn to 45 lat, a ko</w:t>
      </w:r>
      <w:r>
        <w:softHyphen/>
        <w:t>biet 35. Dwie trzecie rozwodzących się małżeństw posiada nieletnie dzieci.</w:t>
      </w:r>
      <w:r>
        <w:rPr>
          <w:rStyle w:val="Teksttreci1"/>
        </w:rPr>
        <w:t xml:space="preserve"> </w:t>
      </w:r>
      <w:r>
        <w:t>Średnio w około 60% przypadków prawo wyłącznej opieki sąd przyznaje</w:t>
      </w:r>
      <w:r>
        <w:rPr>
          <w:rStyle w:val="Teksttreci1"/>
        </w:rPr>
        <w:t xml:space="preserve"> </w:t>
      </w:r>
      <w:r>
        <w:t>matce, w 4% ojcu, a w pozostałych władza rodzicielska sprawowana jest</w:t>
      </w:r>
      <w:r>
        <w:rPr>
          <w:rStyle w:val="Teksttreci1"/>
        </w:rPr>
        <w:t xml:space="preserve"> </w:t>
      </w:r>
      <w:r>
        <w:t>przez oboje rodziców.</w:t>
      </w:r>
      <w:r>
        <w:rPr>
          <w:vertAlign w:val="superscript"/>
        </w:rPr>
        <w:footnoteReference w:id="75"/>
      </w:r>
    </w:p>
    <w:p w:rsidR="00830D36" w:rsidRPr="00545C21" w:rsidRDefault="008C06B1" w:rsidP="00545C21">
      <w:pPr>
        <w:pStyle w:val="Teksttreci190"/>
        <w:shd w:val="clear" w:color="auto" w:fill="auto"/>
        <w:spacing w:after="321" w:line="180" w:lineRule="exact"/>
        <w:ind w:left="580"/>
        <w:jc w:val="center"/>
        <w:rPr>
          <w:color w:val="FF0000"/>
          <w:sz w:val="32"/>
          <w:szCs w:val="32"/>
        </w:rPr>
      </w:pPr>
      <w:bookmarkStart w:id="4" w:name="bookmark18"/>
      <w:r w:rsidRPr="00545C21">
        <w:rPr>
          <w:rStyle w:val="Teksttreci195"/>
          <w:color w:val="FF0000"/>
          <w:sz w:val="32"/>
          <w:szCs w:val="32"/>
        </w:rPr>
        <w:lastRenderedPageBreak/>
        <w:t>Kara śmierci</w:t>
      </w:r>
      <w:bookmarkEnd w:id="4"/>
    </w:p>
    <w:p w:rsidR="00830D36" w:rsidRDefault="008C06B1" w:rsidP="00545C21">
      <w:pPr>
        <w:pStyle w:val="Teksttreci180"/>
        <w:shd w:val="clear" w:color="auto" w:fill="auto"/>
        <w:spacing w:before="0" w:after="151" w:line="190" w:lineRule="exact"/>
      </w:pPr>
      <w:r>
        <w:rPr>
          <w:rStyle w:val="Teksttreci181"/>
        </w:rPr>
        <w:t xml:space="preserve">Spór abolicjonistów i </w:t>
      </w:r>
      <w:proofErr w:type="spellStart"/>
      <w:r>
        <w:rPr>
          <w:rStyle w:val="Teksttreci181"/>
        </w:rPr>
        <w:t>retencjonistów</w:t>
      </w:r>
      <w:proofErr w:type="spellEnd"/>
    </w:p>
    <w:p w:rsidR="00830D36" w:rsidRDefault="008C06B1">
      <w:pPr>
        <w:keepNext/>
        <w:framePr w:dropCap="drop" w:lines="2" w:hSpace="34" w:vSpace="34" w:wrap="auto" w:vAnchor="text" w:hAnchor="text"/>
        <w:spacing w:line="383" w:lineRule="exact"/>
        <w:ind w:left="20"/>
      </w:pPr>
      <w:r>
        <w:rPr>
          <w:rStyle w:val="Teksttreci265pt"/>
          <w:rFonts w:eastAsia="Arial Unicode MS"/>
          <w:position w:val="-8"/>
        </w:rPr>
        <w:t>O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0"/>
        <w:jc w:val="both"/>
      </w:pPr>
      <w:r>
        <w:t>d 300 lat toczy się debata pomiędzy zwolennikami (</w:t>
      </w:r>
      <w:proofErr w:type="spellStart"/>
      <w:r>
        <w:t>retencjonistami</w:t>
      </w:r>
      <w:proofErr w:type="spellEnd"/>
      <w:r>
        <w:t>)</w:t>
      </w:r>
      <w:r>
        <w:rPr>
          <w:rStyle w:val="Teksttreci1"/>
        </w:rPr>
        <w:t xml:space="preserve"> </w:t>
      </w:r>
      <w:r>
        <w:t>i przeciwnikami (abolicjonistami) kary śmierci. Nie wdając się</w:t>
      </w:r>
      <w:r>
        <w:rPr>
          <w:rStyle w:val="Teksttreci1"/>
        </w:rPr>
        <w:t xml:space="preserve"> </w:t>
      </w:r>
      <w:r>
        <w:t>w historię tego sporu, warto wymienić najważniejsze argumenty abolicjo</w:t>
      </w:r>
      <w:r>
        <w:softHyphen/>
        <w:t>nistów i kontrargumenty zwolenników kary śmierci. W przypisach pozwa</w:t>
      </w:r>
      <w:r>
        <w:softHyphen/>
        <w:t>lam sobie na własne spostrzeżenia co do artykułowanych tez: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69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Kara śmierci jest przerażająca, gdyż jest karą nieodwra</w:t>
      </w:r>
      <w:r>
        <w:softHyphen/>
        <w:t>calną.</w:t>
      </w:r>
    </w:p>
    <w:p w:rsidR="00830D36" w:rsidRDefault="008C06B1">
      <w:pPr>
        <w:pStyle w:val="Teksttreci0"/>
        <w:shd w:val="clear" w:color="auto" w:fill="auto"/>
        <w:spacing w:before="0"/>
        <w:ind w:left="580" w:right="20" w:firstLine="0"/>
        <w:jc w:val="both"/>
      </w:pPr>
      <w:r>
        <w:rPr>
          <w:rStyle w:val="TeksttreciPogrubienie7"/>
        </w:rPr>
        <w:t>Kontrargument:</w:t>
      </w:r>
      <w:r>
        <w:t xml:space="preserve"> Każda kara, która dobiega swego kresu jest nieod</w:t>
      </w:r>
      <w:r>
        <w:softHyphen/>
        <w:t>wracalna (tortury, dożywotnia banicja, dożywotnie więzienie).</w:t>
      </w:r>
      <w:r>
        <w:rPr>
          <w:vertAlign w:val="superscript"/>
        </w:rPr>
        <w:footnoteReference w:id="76"/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83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Sędziowie bywają omylni, więc nie można powierzać im</w:t>
      </w:r>
      <w:r>
        <w:rPr>
          <w:rStyle w:val="Teksttreci1"/>
        </w:rPr>
        <w:t xml:space="preserve"> </w:t>
      </w:r>
      <w:r>
        <w:t>władzy nad życiem i śmiercią.</w:t>
      </w:r>
    </w:p>
    <w:p w:rsidR="00830D36" w:rsidRDefault="008C06B1">
      <w:pPr>
        <w:pStyle w:val="Teksttreci0"/>
        <w:shd w:val="clear" w:color="auto" w:fill="auto"/>
        <w:spacing w:before="0"/>
        <w:ind w:left="580" w:right="20" w:firstLine="0"/>
        <w:jc w:val="both"/>
      </w:pPr>
      <w:r>
        <w:rPr>
          <w:rStyle w:val="TeksttreciPogrubienie7"/>
        </w:rPr>
        <w:t>Kontrargument:</w:t>
      </w:r>
      <w:r>
        <w:t xml:space="preserve"> Niejednokrotnie omyłkowo uniewinnia się groź</w:t>
      </w:r>
      <w:r>
        <w:softHyphen/>
        <w:t>nych przestępców, bo pomyłka jest trwale wbudowana w świat ludz</w:t>
      </w:r>
      <w:r>
        <w:softHyphen/>
        <w:t>kich decyzji.</w:t>
      </w:r>
      <w:r>
        <w:rPr>
          <w:vertAlign w:val="superscript"/>
        </w:rPr>
        <w:footnoteReference w:id="77"/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83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Arbitralność. Kara śmierci jest karą uznaniową, a nie ob</w:t>
      </w:r>
      <w:r>
        <w:softHyphen/>
        <w:t>ligatoryjną. Sędzia ma własny światopogląd, dużo zależy też od jakości</w:t>
      </w:r>
      <w:r>
        <w:rPr>
          <w:rStyle w:val="Teksttreci1"/>
        </w:rPr>
        <w:t xml:space="preserve"> </w:t>
      </w:r>
      <w:r>
        <w:t>obrony i innych czynników. Niekiedy giną ludzie, którym mniej</w:t>
      </w:r>
      <w:r>
        <w:rPr>
          <w:rStyle w:val="Teksttreci1"/>
        </w:rPr>
        <w:t xml:space="preserve"> </w:t>
      </w:r>
      <w:r>
        <w:t>sprzyjały okoliczności procesowe. Kara śmierci jest karą działająca</w:t>
      </w:r>
      <w:r>
        <w:rPr>
          <w:rStyle w:val="Teksttreci1"/>
        </w:rPr>
        <w:t xml:space="preserve"> </w:t>
      </w:r>
      <w:r>
        <w:t>wybiórczo i selektywnie, przez co jest kara niesprawiedliwą.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Jeśli kara śmierci jest moralnie słuszna, to cho</w:t>
      </w:r>
      <w:r>
        <w:softHyphen/>
        <w:t>ciażby stosowana selektywnie w każdym konkretnym przypadku po</w:t>
      </w:r>
      <w:r>
        <w:softHyphen/>
        <w:t>zostaje sprawiedliwa.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83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Ponieważ nie ma dowodów na to, że kara śmierci działa</w:t>
      </w:r>
      <w:r>
        <w:rPr>
          <w:rStyle w:val="Teksttreci1"/>
        </w:rPr>
        <w:t xml:space="preserve"> </w:t>
      </w:r>
      <w:r>
        <w:t>odstraszająco; jest ona bezsensowna.</w:t>
      </w:r>
    </w:p>
    <w:p w:rsidR="00830D36" w:rsidRDefault="008C06B1">
      <w:pPr>
        <w:pStyle w:val="Teksttreci0"/>
        <w:shd w:val="clear" w:color="auto" w:fill="auto"/>
        <w:spacing w:before="0"/>
        <w:ind w:left="580" w:right="20" w:firstLine="0"/>
        <w:jc w:val="both"/>
      </w:pPr>
      <w:r>
        <w:rPr>
          <w:rStyle w:val="TeksttreciPogrubienie7"/>
        </w:rPr>
        <w:t>Kontrargument:</w:t>
      </w:r>
      <w:r>
        <w:t xml:space="preserve"> Nie istnieje dowód w tej sprawie, bo nie sposób</w:t>
      </w:r>
      <w:r>
        <w:rPr>
          <w:rStyle w:val="Teksttreci1"/>
        </w:rPr>
        <w:t xml:space="preserve"> </w:t>
      </w:r>
      <w:r>
        <w:t>wykryć odstraszonych niedoszłych morderców ani stwierdzić,</w:t>
      </w:r>
      <w:r>
        <w:rPr>
          <w:rStyle w:val="Teksttreci1"/>
        </w:rPr>
        <w:t xml:space="preserve"> </w:t>
      </w:r>
      <w:r>
        <w:t>że morderca w świecie bez kary śmierci nie popełniłby zbrodni</w:t>
      </w:r>
      <w:r>
        <w:rPr>
          <w:rStyle w:val="Teksttreci1"/>
        </w:rPr>
        <w:t xml:space="preserve"> </w:t>
      </w:r>
      <w:r>
        <w:t>w świecie z karą śmierci.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78"/>
        </w:tabs>
        <w:spacing w:before="0"/>
        <w:ind w:left="580" w:right="20"/>
      </w:pPr>
      <w:r>
        <w:rPr>
          <w:rStyle w:val="TeksttreciPogrubienie7"/>
        </w:rPr>
        <w:t>Argument:</w:t>
      </w:r>
      <w:r>
        <w:t xml:space="preserve"> Kara śmierci jest bezużytecznym okrucieństwem.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Śmierci nie można umieszczać na skali mniejszej</w:t>
      </w:r>
      <w:r>
        <w:rPr>
          <w:rStyle w:val="Teksttreci1"/>
        </w:rPr>
        <w:t xml:space="preserve"> </w:t>
      </w:r>
      <w:r>
        <w:t>lub większej udręki, więc nie może być mierzona miarą użyteczności.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78"/>
        </w:tabs>
        <w:spacing w:before="0"/>
        <w:ind w:left="580" w:right="20"/>
      </w:pPr>
      <w:r>
        <w:rPr>
          <w:rStyle w:val="TeksttreciPogrubienie7"/>
        </w:rPr>
        <w:lastRenderedPageBreak/>
        <w:t>Argument:</w:t>
      </w:r>
      <w:r>
        <w:t xml:space="preserve"> Bardziej odstraszająco działa wykrywalność przestępstw,</w:t>
      </w:r>
      <w:r>
        <w:rPr>
          <w:rStyle w:val="Teksttreci1"/>
        </w:rPr>
        <w:t xml:space="preserve"> </w:t>
      </w:r>
      <w:r>
        <w:t>a nie wymiar kary.</w:t>
      </w:r>
    </w:p>
    <w:p w:rsidR="00830D36" w:rsidRDefault="008C06B1">
      <w:pPr>
        <w:pStyle w:val="Teksttreci0"/>
        <w:shd w:val="clear" w:color="auto" w:fill="auto"/>
        <w:spacing w:before="0"/>
        <w:ind w:left="580" w:right="20" w:firstLine="0"/>
        <w:jc w:val="both"/>
      </w:pPr>
      <w:r>
        <w:rPr>
          <w:rStyle w:val="TeksttreciPogrubienie7"/>
        </w:rPr>
        <w:t>Kontrargument:</w:t>
      </w:r>
      <w:r>
        <w:t xml:space="preserve"> Występuje tu pomieszanie idei prawa - sprawiedli</w:t>
      </w:r>
      <w:r>
        <w:softHyphen/>
        <w:t>wości - i idei polityki - skutecznego ścigania. Skuteczność jest obo</w:t>
      </w:r>
      <w:r>
        <w:softHyphen/>
        <w:t>wiązkiem władzy wykonawczej, zaś sąd ma wydawać sprawiedliwe</w:t>
      </w:r>
      <w:r>
        <w:rPr>
          <w:rStyle w:val="Teksttreci1"/>
        </w:rPr>
        <w:t xml:space="preserve"> </w:t>
      </w:r>
      <w:r>
        <w:t>wyroki. Przesunięcie punktu ciężkości rozumowania prawniczego</w:t>
      </w:r>
      <w:r>
        <w:rPr>
          <w:rStyle w:val="Teksttreci1"/>
        </w:rPr>
        <w:t xml:space="preserve"> </w:t>
      </w:r>
      <w:r>
        <w:t>z wymiaru kary na skuteczność ścigania prowadzi do państwa totali</w:t>
      </w:r>
      <w:r>
        <w:softHyphen/>
        <w:t>tarnego.</w:t>
      </w:r>
      <w:r>
        <w:rPr>
          <w:vertAlign w:val="superscript"/>
        </w:rPr>
        <w:footnoteReference w:id="78"/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83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Kara śmierci gloryfikuje prymitywny instynkt zemsty.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Instynkt zemsty tkwi głęboko w naturze ludzkiej</w:t>
      </w:r>
      <w:r>
        <w:rPr>
          <w:rStyle w:val="Teksttreci1"/>
        </w:rPr>
        <w:t xml:space="preserve"> </w:t>
      </w:r>
      <w:r>
        <w:t>i lepiej, aby został ujęty w kanony sprawiedliwości karnej, która prze</w:t>
      </w:r>
      <w:r>
        <w:softHyphen/>
        <w:t>obraża go w sądowy odwet. Zapobiega to samosądom, ratując prze</w:t>
      </w:r>
      <w:r>
        <w:softHyphen/>
        <w:t>stępcę przed śmiercią z rąk tłumu, a członków tłumu przed</w:t>
      </w:r>
      <w:r>
        <w:rPr>
          <w:rStyle w:val="Teksttreci1"/>
        </w:rPr>
        <w:t xml:space="preserve"> </w:t>
      </w:r>
      <w:r>
        <w:t>deprawacją wynikająca z uczestnictwa w zbiorowej zemście.</w:t>
      </w:r>
      <w:r>
        <w:rPr>
          <w:vertAlign w:val="superscript"/>
        </w:rPr>
        <w:footnoteReference w:id="79"/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83"/>
        </w:tabs>
        <w:spacing w:before="0"/>
        <w:ind w:left="580" w:right="20"/>
      </w:pPr>
      <w:r>
        <w:rPr>
          <w:rStyle w:val="TeksttreciPogrubienie7"/>
        </w:rPr>
        <w:t>Argument:</w:t>
      </w:r>
      <w:r>
        <w:t xml:space="preserve"> Kara główna jest karą nadmiernie surową.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Sprawiedliwość polega na tym że sprawca powinien</w:t>
      </w:r>
      <w:r>
        <w:rPr>
          <w:rStyle w:val="Teksttreci1"/>
        </w:rPr>
        <w:t xml:space="preserve"> </w:t>
      </w:r>
      <w:r>
        <w:t>ponieść karę proporcjonalną do wyrządzonego zła. Za umyślny mord</w:t>
      </w:r>
      <w:r>
        <w:rPr>
          <w:rStyle w:val="Teksttreci1"/>
        </w:rPr>
        <w:t xml:space="preserve"> </w:t>
      </w:r>
      <w:r>
        <w:t>taką karą jest właśnie śmierć.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78"/>
        </w:tabs>
        <w:spacing w:before="0"/>
        <w:ind w:left="580" w:right="20"/>
        <w:jc w:val="both"/>
      </w:pPr>
      <w:r>
        <w:rPr>
          <w:rStyle w:val="TeksttreciPogrubienie7"/>
        </w:rPr>
        <w:t>Argument:</w:t>
      </w:r>
      <w:r>
        <w:t xml:space="preserve"> Kara śmierci urąga godności i świętości życia ludzkiego.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Mordercy unikający sprawiedliwej kary tracą</w:t>
      </w:r>
      <w:r>
        <w:rPr>
          <w:rStyle w:val="Teksttreci1"/>
        </w:rPr>
        <w:t xml:space="preserve"> </w:t>
      </w:r>
      <w:r>
        <w:t>świętość swojego życia. Zapewnienie mordercy cywilizowanego pro</w:t>
      </w:r>
      <w:r>
        <w:softHyphen/>
        <w:t>cesu jest oddaniem mu sprawiedliwości jako istocie rozumnej,</w:t>
      </w:r>
      <w:r>
        <w:rPr>
          <w:rStyle w:val="Teksttreci1"/>
        </w:rPr>
        <w:t xml:space="preserve"> </w:t>
      </w:r>
      <w:r>
        <w:t>potrzebującej ukarania, gdyż życie okryte hańbą zbrodni jest gorsze</w:t>
      </w:r>
      <w:r>
        <w:rPr>
          <w:rStyle w:val="Teksttreci1"/>
        </w:rPr>
        <w:t xml:space="preserve"> </w:t>
      </w:r>
      <w:r>
        <w:t>od nieistnienia</w:t>
      </w:r>
      <w:r>
        <w:rPr>
          <w:vertAlign w:val="superscript"/>
        </w:rPr>
        <w:footnoteReference w:id="80"/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1649"/>
        </w:tabs>
        <w:spacing w:before="0"/>
        <w:ind w:left="580"/>
        <w:jc w:val="both"/>
      </w:pPr>
      <w:r>
        <w:rPr>
          <w:rStyle w:val="TeksttreciPogrubienie7"/>
        </w:rPr>
        <w:t>Argument:</w:t>
      </w:r>
      <w:r>
        <w:tab/>
        <w:t>Kara śmierci ma związek z bezwzględną zasadą „oko</w:t>
      </w:r>
      <w:r>
        <w:rPr>
          <w:rStyle w:val="Teksttreci1"/>
        </w:rPr>
        <w:t xml:space="preserve"> </w:t>
      </w:r>
      <w:r>
        <w:t>za oko".</w:t>
      </w:r>
    </w:p>
    <w:p w:rsidR="00830D36" w:rsidRDefault="008C06B1">
      <w:pPr>
        <w:pStyle w:val="Teksttreci0"/>
        <w:shd w:val="clear" w:color="auto" w:fill="auto"/>
        <w:spacing w:before="0"/>
        <w:ind w:left="580" w:firstLine="0"/>
        <w:jc w:val="both"/>
      </w:pPr>
      <w:r>
        <w:rPr>
          <w:rStyle w:val="TeksttreciPogrubienie7"/>
        </w:rPr>
        <w:t>Kontrargument:</w:t>
      </w:r>
      <w:r>
        <w:t xml:space="preserve"> Śmierć mordercy nie przywraca życia jego ofierze</w:t>
      </w:r>
      <w:r>
        <w:rPr>
          <w:rStyle w:val="Teksttreci1"/>
        </w:rPr>
        <w:t xml:space="preserve"> </w:t>
      </w:r>
      <w:r>
        <w:t>ani nie wyrównuje strat moralnych jego rodzinie i w tym sensie do</w:t>
      </w:r>
      <w:r>
        <w:softHyphen/>
        <w:t>skonała redystrybucja nie istnieje. Równość w moralnym odwecie</w:t>
      </w:r>
      <w:r>
        <w:rPr>
          <w:rStyle w:val="Teksttreci1"/>
        </w:rPr>
        <w:t xml:space="preserve"> </w:t>
      </w:r>
      <w:r>
        <w:t>polega na równości aksjologicznej: morderca nie może domagać się,</w:t>
      </w:r>
      <w:r>
        <w:rPr>
          <w:rStyle w:val="Teksttreci1"/>
        </w:rPr>
        <w:t xml:space="preserve"> </w:t>
      </w:r>
      <w:r>
        <w:t>aby naruszone przez niego dobro wolności i życia pozostawało w jego</w:t>
      </w:r>
      <w:r>
        <w:rPr>
          <w:rStyle w:val="Teksttreci1"/>
        </w:rPr>
        <w:t xml:space="preserve"> </w:t>
      </w:r>
      <w:r>
        <w:t>przypadku pod ochroną prawną.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69"/>
        </w:tabs>
        <w:spacing w:before="0"/>
        <w:ind w:left="580"/>
        <w:jc w:val="both"/>
      </w:pPr>
      <w:r>
        <w:rPr>
          <w:rStyle w:val="TeksttreciPogrubienie7"/>
        </w:rPr>
        <w:lastRenderedPageBreak/>
        <w:t>Argument:</w:t>
      </w:r>
      <w:r>
        <w:t xml:space="preserve"> Celem kary powinno być umożliwienie przestępcy na</w:t>
      </w:r>
      <w:r>
        <w:softHyphen/>
        <w:t>wrócenie się, dokonanie aktu pokuty i moralnej autonaprawy. Kara</w:t>
      </w:r>
      <w:r>
        <w:rPr>
          <w:rStyle w:val="Teksttreci1"/>
        </w:rPr>
        <w:t xml:space="preserve"> </w:t>
      </w:r>
      <w:r>
        <w:t>śmierci uniemożliwia urzeczywistnienie tego celu.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Wolność czyni z ludzi istoty odpowiedzialne</w:t>
      </w:r>
      <w:r>
        <w:rPr>
          <w:rStyle w:val="Teksttreci1"/>
        </w:rPr>
        <w:t xml:space="preserve"> </w:t>
      </w:r>
      <w:r>
        <w:t>w stopniu absolutnym za skutki swoich działań, o ile są one możliwe</w:t>
      </w:r>
      <w:r>
        <w:rPr>
          <w:rStyle w:val="Teksttreci1"/>
        </w:rPr>
        <w:t xml:space="preserve"> </w:t>
      </w:r>
      <w:r>
        <w:t>do przewidzenia. Skutkami morderstwa jest ściganie sprawcy, schwy</w:t>
      </w:r>
      <w:r>
        <w:softHyphen/>
        <w:t>tanie go , wyrok i egzekucja. Sprawca nie może mieć możliwości cofa</w:t>
      </w:r>
      <w:r>
        <w:softHyphen/>
        <w:t>nia skutków swoich działań, tak jak nie ma tej możliwości jego ofiara.</w:t>
      </w:r>
    </w:p>
    <w:p w:rsidR="00830D36" w:rsidRDefault="008C06B1">
      <w:pPr>
        <w:pStyle w:val="Teksttreci0"/>
        <w:numPr>
          <w:ilvl w:val="0"/>
          <w:numId w:val="44"/>
        </w:numPr>
        <w:shd w:val="clear" w:color="auto" w:fill="auto"/>
        <w:tabs>
          <w:tab w:val="left" w:pos="569"/>
        </w:tabs>
        <w:spacing w:before="0" w:after="288"/>
        <w:ind w:left="580"/>
        <w:jc w:val="both"/>
      </w:pPr>
      <w:r>
        <w:rPr>
          <w:rStyle w:val="TeksttreciPogrubienie7"/>
        </w:rPr>
        <w:t>Argument:</w:t>
      </w:r>
      <w:r>
        <w:t xml:space="preserve"> Osoba popełniająca mord nie jest tą samą osobą, która po</w:t>
      </w:r>
      <w:r>
        <w:rPr>
          <w:rStyle w:val="Teksttreci1"/>
        </w:rPr>
        <w:t xml:space="preserve"> </w:t>
      </w:r>
      <w:r>
        <w:t>latach procesu i licznych apelacjach zostaje stracona.</w:t>
      </w:r>
      <w:r>
        <w:rPr>
          <w:rStyle w:val="Teksttreci1"/>
        </w:rPr>
        <w:t xml:space="preserve"> </w:t>
      </w:r>
      <w:r>
        <w:rPr>
          <w:rStyle w:val="TeksttreciPogrubienie7"/>
        </w:rPr>
        <w:t>Kontrargument:</w:t>
      </w:r>
      <w:r>
        <w:t xml:space="preserve"> Jest to stwierdzenie absurdalne, gdyż równie</w:t>
      </w:r>
      <w:r>
        <w:rPr>
          <w:rStyle w:val="Teksttreci1"/>
        </w:rPr>
        <w:t xml:space="preserve"> </w:t>
      </w:r>
      <w:r>
        <w:t>dobrze możemy uznać, że już w chwile po morderstwie przestępca</w:t>
      </w:r>
      <w:r>
        <w:rPr>
          <w:rStyle w:val="Teksttreci1"/>
        </w:rPr>
        <w:t xml:space="preserve"> </w:t>
      </w:r>
      <w:r>
        <w:t>jest już kimś zupełnie innym. Świat byłby zapełniony tylko pozba</w:t>
      </w:r>
      <w:r>
        <w:softHyphen/>
        <w:t>wionymi jednolitej woli punktami ludzkimi, które nie są ze sobą mo</w:t>
      </w:r>
      <w:r>
        <w:softHyphen/>
        <w:t>ralnie i egzystencjalnie powiązane.</w:t>
      </w:r>
      <w:r>
        <w:rPr>
          <w:vertAlign w:val="superscript"/>
        </w:rPr>
        <w:footnoteReference w:id="81"/>
      </w:r>
    </w:p>
    <w:p w:rsidR="00830D36" w:rsidRPr="00545C21" w:rsidRDefault="008C06B1">
      <w:pPr>
        <w:pStyle w:val="Teksttreci0"/>
        <w:shd w:val="clear" w:color="auto" w:fill="auto"/>
        <w:spacing w:before="0" w:after="158" w:line="180" w:lineRule="exact"/>
        <w:ind w:firstLine="300"/>
        <w:jc w:val="both"/>
        <w:rPr>
          <w:b/>
        </w:rPr>
      </w:pPr>
      <w:r w:rsidRPr="00545C21">
        <w:rPr>
          <w:rStyle w:val="Teksttrecifff0"/>
          <w:b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 w:after="296"/>
        <w:ind w:firstLine="300"/>
        <w:jc w:val="both"/>
      </w:pPr>
      <w:r>
        <w:t>Kościół uznaje obowiązek prawowitej władzy do ochrony dóbr powierzo</w:t>
      </w:r>
      <w:r>
        <w:softHyphen/>
        <w:t>nych jej odpowiedzialności. Władza ma prawo wymierzać kary proporcjonalne</w:t>
      </w:r>
      <w:r>
        <w:rPr>
          <w:rStyle w:val="Teksttreci1"/>
        </w:rPr>
        <w:t xml:space="preserve"> </w:t>
      </w:r>
      <w:r>
        <w:t>do wagi przestępstwa. Celem kary jest naprawienie nieporządku spowodo</w:t>
      </w:r>
      <w:r>
        <w:softHyphen/>
        <w:t>wanego przestępstwem, ochrona bezpieczeństwa publicznego, a także reso</w:t>
      </w:r>
      <w:r>
        <w:softHyphen/>
        <w:t>cjalizacja winnego. Kościół nie wyklucza zastosowania przez władze kary</w:t>
      </w:r>
      <w:r>
        <w:rPr>
          <w:rStyle w:val="Teksttreci1"/>
        </w:rPr>
        <w:t xml:space="preserve"> </w:t>
      </w:r>
      <w:r>
        <w:t>śmierci, jeśli jest ona jedynym możliwym środkiem skutecznej ochrony</w:t>
      </w:r>
      <w:r>
        <w:rPr>
          <w:rStyle w:val="Teksttreci1"/>
        </w:rPr>
        <w:t xml:space="preserve"> </w:t>
      </w:r>
      <w:r>
        <w:t>życia ludzkiego. Władza powinna jednak ograniczać się do metod bez</w:t>
      </w:r>
      <w:r>
        <w:softHyphen/>
        <w:t>krwawych (jeśli są one wystarczające), które</w:t>
      </w:r>
      <w:r>
        <w:rPr>
          <w:rStyle w:val="TeksttreciKursywaff6"/>
        </w:rPr>
        <w:t xml:space="preserve"> „bardziej odpowiadają godności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osoby ludzkiej".</w:t>
      </w:r>
      <w:r>
        <w:t xml:space="preserve"> Kara nie powinna uniemożliwiać winnemu okazanie</w:t>
      </w:r>
      <w:r>
        <w:rPr>
          <w:rStyle w:val="Teksttreci1"/>
        </w:rPr>
        <w:t xml:space="preserve"> </w:t>
      </w:r>
      <w:r>
        <w:t>skruchy.</w:t>
      </w:r>
      <w:r>
        <w:rPr>
          <w:vertAlign w:val="superscript"/>
        </w:rPr>
        <w:footnoteReference w:id="82"/>
      </w:r>
      <w:r>
        <w:t xml:space="preserve"> Na godność osoby ludzkiej zwrócił uwagę także Jan Paweł II</w:t>
      </w:r>
      <w:r>
        <w:rPr>
          <w:rStyle w:val="Teksttreci1"/>
        </w:rPr>
        <w:t xml:space="preserve"> </w:t>
      </w:r>
      <w:r>
        <w:t>w encyklice</w:t>
      </w:r>
      <w:r>
        <w:rPr>
          <w:rStyle w:val="TeksttreciKursywaff6"/>
        </w:rPr>
        <w:t xml:space="preserve"> </w:t>
      </w:r>
      <w:r>
        <w:rPr>
          <w:rStyle w:val="TeksttreciKursywaff6"/>
          <w:lang w:val="de"/>
        </w:rPr>
        <w:t>Evangelium Vitae.</w:t>
      </w:r>
      <w:r>
        <w:rPr>
          <w:lang w:val="de"/>
        </w:rPr>
        <w:t xml:space="preserve"> </w:t>
      </w:r>
      <w:r>
        <w:t>Sprawiedliwość karna powinna w coraz więk</w:t>
      </w:r>
      <w:r>
        <w:softHyphen/>
        <w:t>szym stopniu odpowiadać tej godności, z czego można wnioskować, że kara</w:t>
      </w:r>
      <w:r>
        <w:rPr>
          <w:rStyle w:val="Teksttreci1"/>
        </w:rPr>
        <w:t xml:space="preserve"> </w:t>
      </w:r>
      <w:r>
        <w:t>śmierci godzi w tę wartość. Papież wyraża też przekonanie, że dzięki coraz</w:t>
      </w:r>
      <w:r>
        <w:rPr>
          <w:rStyle w:val="Teksttreci1"/>
        </w:rPr>
        <w:t xml:space="preserve"> </w:t>
      </w:r>
      <w:r>
        <w:t>większej sprawności instytucji penitencjarnych, sytuacje, w których zasto</w:t>
      </w:r>
      <w:r>
        <w:softHyphen/>
        <w:t>sowanie kary śmierci jest absolutnie konieczne zdarzają się bardzo rzadko</w:t>
      </w:r>
      <w:r>
        <w:rPr>
          <w:rStyle w:val="Teksttreci1"/>
        </w:rPr>
        <w:t xml:space="preserve"> </w:t>
      </w:r>
      <w:r>
        <w:t>lub wcale.</w:t>
      </w:r>
      <w:r>
        <w:rPr>
          <w:vertAlign w:val="superscript"/>
        </w:rPr>
        <w:footnoteReference w:id="83"/>
      </w:r>
    </w:p>
    <w:p w:rsidR="00545C21" w:rsidRDefault="00545C21" w:rsidP="00545C21">
      <w:pPr>
        <w:pStyle w:val="Teksttreci180"/>
        <w:shd w:val="clear" w:color="auto" w:fill="auto"/>
        <w:tabs>
          <w:tab w:val="left" w:pos="726"/>
        </w:tabs>
        <w:spacing w:before="0" w:after="156" w:line="190" w:lineRule="exact"/>
        <w:ind w:left="280"/>
        <w:rPr>
          <w:rStyle w:val="Teksttreci181"/>
        </w:rPr>
      </w:pPr>
    </w:p>
    <w:p w:rsidR="00830D36" w:rsidRDefault="008C06B1" w:rsidP="00545C21">
      <w:pPr>
        <w:pStyle w:val="Teksttreci180"/>
        <w:shd w:val="clear" w:color="auto" w:fill="auto"/>
        <w:tabs>
          <w:tab w:val="left" w:pos="726"/>
        </w:tabs>
        <w:spacing w:before="0" w:after="156" w:line="190" w:lineRule="exact"/>
        <w:ind w:left="280"/>
      </w:pPr>
      <w:r>
        <w:rPr>
          <w:rStyle w:val="Teksttreci181"/>
        </w:rPr>
        <w:lastRenderedPageBreak/>
        <w:t>Porównanie stanowisk etycznych związków wyznaniowych</w:t>
      </w:r>
    </w:p>
    <w:p w:rsidR="00545C21" w:rsidRDefault="008C06B1" w:rsidP="00545C21">
      <w:pPr>
        <w:pStyle w:val="Teksttreci0"/>
        <w:shd w:val="clear" w:color="auto" w:fill="auto"/>
        <w:spacing w:before="0" w:after="288"/>
        <w:ind w:right="20" w:firstLine="280"/>
        <w:jc w:val="both"/>
      </w:pPr>
      <w:r>
        <w:t>Kościół ewangelicki w pełni akceptuje karę śmierci, jeśli system ochrony</w:t>
      </w:r>
      <w:r>
        <w:rPr>
          <w:rStyle w:val="Teksttreci1"/>
        </w:rPr>
        <w:t xml:space="preserve"> </w:t>
      </w:r>
      <w:r>
        <w:t>życia ludzkiego przed zbrodnią bez tej kary byłby niewystarczający. Kościół</w:t>
      </w:r>
      <w:r>
        <w:rPr>
          <w:rStyle w:val="Teksttreci1"/>
        </w:rPr>
        <w:t xml:space="preserve"> </w:t>
      </w:r>
      <w:r>
        <w:t>katolicki również nie wyklucza stosowania kary śmierci, kładąc jednak na</w:t>
      </w:r>
      <w:r>
        <w:softHyphen/>
        <w:t>cisk na to, że kara powinna umożliwiać okazanie skruchy i resocjalizację.</w:t>
      </w:r>
      <w:r>
        <w:rPr>
          <w:rStyle w:val="Teksttreci1"/>
        </w:rPr>
        <w:t xml:space="preserve"> </w:t>
      </w:r>
      <w:r>
        <w:t>Przy zasądzeniu kary śmierci jest to niemożliwe. Świadkowie Jehowy uznają</w:t>
      </w:r>
      <w:r>
        <w:rPr>
          <w:rStyle w:val="Teksttreci1"/>
        </w:rPr>
        <w:t xml:space="preserve"> </w:t>
      </w:r>
      <w:r>
        <w:t>prawo władz zwierzchnich do wymierzania najwyższej kary, jednak obce są</w:t>
      </w:r>
      <w:r>
        <w:rPr>
          <w:rStyle w:val="Teksttreci1"/>
        </w:rPr>
        <w:t xml:space="preserve"> </w:t>
      </w:r>
      <w:r>
        <w:t>im wszelkie dyskusje na ten temat. Na końcu skali znajduje się Kościół pra</w:t>
      </w:r>
      <w:r>
        <w:softHyphen/>
        <w:t>wosławny, który domaga się zniesienia stosowania kary głównej i popiera</w:t>
      </w:r>
      <w:r>
        <w:rPr>
          <w:rStyle w:val="Teksttreci1"/>
        </w:rPr>
        <w:t xml:space="preserve"> </w:t>
      </w:r>
      <w:r>
        <w:t>wszelkie dążenia mające to na celu.</w:t>
      </w:r>
    </w:p>
    <w:p w:rsidR="00830D36" w:rsidRPr="00545C21" w:rsidRDefault="008C06B1" w:rsidP="00545C21">
      <w:pPr>
        <w:pStyle w:val="Teksttreci0"/>
        <w:shd w:val="clear" w:color="auto" w:fill="auto"/>
        <w:spacing w:before="0" w:after="288"/>
        <w:ind w:right="20" w:firstLine="280"/>
        <w:jc w:val="both"/>
        <w:rPr>
          <w:b/>
        </w:rPr>
      </w:pPr>
      <w:r w:rsidRPr="00545C21">
        <w:rPr>
          <w:rStyle w:val="Teksttreci181"/>
          <w:b/>
        </w:rPr>
        <w:t>Kara śmierci w Polsce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W Polsce ostatni wyrok śmierci wykonano w roku 1988. Formalnie kara</w:t>
      </w:r>
      <w:r>
        <w:rPr>
          <w:rStyle w:val="Teksttreci1"/>
        </w:rPr>
        <w:t xml:space="preserve"> </w:t>
      </w:r>
      <w:r>
        <w:t>ta została zniesiona wraz z wejściem w życie w 1998 roku nowego kodeksu</w:t>
      </w:r>
      <w:r>
        <w:rPr>
          <w:rStyle w:val="Teksttreci1"/>
        </w:rPr>
        <w:t xml:space="preserve"> </w:t>
      </w:r>
      <w:r>
        <w:t>karnego. Polska tym samym spełniła warunki Unii Europejskiej, której jed</w:t>
      </w:r>
      <w:r>
        <w:softHyphen/>
        <w:t>nym z wymogów wobec państw ubiegających się o członkostwo jest całko</w:t>
      </w:r>
      <w:r>
        <w:softHyphen/>
        <w:t>wita abolicja.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W roku 2007 za karą śmierci opowiedziało się 63% badanych Polaków,</w:t>
      </w:r>
      <w:r>
        <w:rPr>
          <w:rStyle w:val="Teksttreci1"/>
        </w:rPr>
        <w:t xml:space="preserve"> </w:t>
      </w:r>
      <w:r>
        <w:t>31% było odmiennego zdania. Oznacza to, że w porównaniu z 2004 rokiem</w:t>
      </w:r>
      <w:r>
        <w:rPr>
          <w:rStyle w:val="Teksttreci1"/>
        </w:rPr>
        <w:t xml:space="preserve"> </w:t>
      </w:r>
      <w:r>
        <w:t>(poprzednie badania) odsetek zwolenników zmniejszył się o 14 punktów</w:t>
      </w:r>
      <w:r>
        <w:rPr>
          <w:rStyle w:val="Teksttreci1"/>
        </w:rPr>
        <w:t xml:space="preserve"> </w:t>
      </w:r>
      <w:r>
        <w:t>procentowych (z 77% do 63%), zaś odsetek przeciwników wzrósł o 12 punk</w:t>
      </w:r>
      <w:r>
        <w:softHyphen/>
        <w:t>tów procentowych (z 19% do 31%). Tym samym liczba zwolenników spadła</w:t>
      </w:r>
      <w:r>
        <w:rPr>
          <w:rStyle w:val="Teksttreci1"/>
        </w:rPr>
        <w:t xml:space="preserve"> </w:t>
      </w:r>
      <w:r>
        <w:t>do poziomu z przełomu lat 80. i 90. Odsetek abolicjonistów jest najwyższy</w:t>
      </w:r>
      <w:r>
        <w:rPr>
          <w:rStyle w:val="Teksttreci1"/>
        </w:rPr>
        <w:t xml:space="preserve"> </w:t>
      </w:r>
      <w:r>
        <w:t>od czasów pierwszego sondażu w 1987 roku.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Za przywróceniem kary śmierci są częściej mężczyźni, osoby w średnim</w:t>
      </w:r>
      <w:r>
        <w:rPr>
          <w:rStyle w:val="Teksttreci1"/>
        </w:rPr>
        <w:t xml:space="preserve"> </w:t>
      </w:r>
      <w:r>
        <w:t>wieku, mający wykształcenie zasadnicze zawodowe lub średnie, rolnicy,</w:t>
      </w:r>
      <w:r>
        <w:rPr>
          <w:rStyle w:val="Teksttreci1"/>
        </w:rPr>
        <w:t xml:space="preserve"> </w:t>
      </w:r>
      <w:r>
        <w:t>osoby o niskich dochodach i osoby deklarujące lewicowe poglądy polityczne.</w:t>
      </w:r>
      <w:r>
        <w:rPr>
          <w:rStyle w:val="Teksttreci1"/>
        </w:rPr>
        <w:t xml:space="preserve"> </w:t>
      </w:r>
      <w:r>
        <w:t>Abolicjoniści to przede wszystkim osoby młode i najstarsze (18-24 lata</w:t>
      </w:r>
      <w:r>
        <w:rPr>
          <w:rStyle w:val="Teksttreci1"/>
        </w:rPr>
        <w:t xml:space="preserve"> </w:t>
      </w:r>
      <w:r>
        <w:t>i powyżej 65 roku życia), uczniowie i studenci oraz osoby z wyższym</w:t>
      </w:r>
      <w:r>
        <w:rPr>
          <w:rStyle w:val="Teksttreci1"/>
        </w:rPr>
        <w:t xml:space="preserve"> </w:t>
      </w:r>
      <w:r>
        <w:t>wykształceniem, osoby pracujące na własny rachunek, a także kadra kie</w:t>
      </w:r>
      <w:r>
        <w:softHyphen/>
        <w:t>rownicza i inteligencja, osoby o wysokich dochodach, deklarujące częste</w:t>
      </w:r>
      <w:r>
        <w:rPr>
          <w:rStyle w:val="Teksttreci1"/>
        </w:rPr>
        <w:t xml:space="preserve"> </w:t>
      </w:r>
      <w:r>
        <w:t>praktyki religijne i prawicowe poglądy polityczne.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Zwolennicy kary śmierci postulują jej wymierzanie najczęściej za mor</w:t>
      </w:r>
      <w:r>
        <w:softHyphen/>
        <w:t>derstwo (bez względu na okoliczności - 60%), także za gwałty (9%) i prze</w:t>
      </w:r>
      <w:r>
        <w:softHyphen/>
        <w:t>stępstwa, których ofiarami padają dzieci (12%).</w:t>
      </w:r>
      <w:r>
        <w:rPr>
          <w:vertAlign w:val="superscript"/>
        </w:rPr>
        <w:footnoteReference w:id="84"/>
      </w:r>
    </w:p>
    <w:p w:rsidR="00830D36" w:rsidRDefault="008C06B1">
      <w:pPr>
        <w:pStyle w:val="Teksttreci0"/>
        <w:shd w:val="clear" w:color="auto" w:fill="auto"/>
        <w:spacing w:before="0" w:after="106"/>
        <w:ind w:right="20" w:firstLine="280"/>
        <w:jc w:val="both"/>
      </w:pPr>
      <w:r>
        <w:lastRenderedPageBreak/>
        <w:t>Choć liczba zwolenników i przeciwników kary śmierci ulega zmianom, to</w:t>
      </w:r>
      <w:r>
        <w:rPr>
          <w:rStyle w:val="Teksttreci1"/>
        </w:rPr>
        <w:t xml:space="preserve"> </w:t>
      </w:r>
      <w:r>
        <w:t>cały czas abolicjonistów jest kilkakrotnie mniej w polskim społeczeństwie</w:t>
      </w:r>
      <w:r>
        <w:rPr>
          <w:rStyle w:val="Teksttreci1"/>
        </w:rPr>
        <w:t xml:space="preserve"> </w:t>
      </w:r>
      <w:r>
        <w:t xml:space="preserve">niż </w:t>
      </w:r>
      <w:proofErr w:type="spellStart"/>
      <w:r>
        <w:t>retencjonistów</w:t>
      </w:r>
      <w:proofErr w:type="spellEnd"/>
      <w:r>
        <w:t>. Można więc stwierdzić, że istnieje silne, stałe społeczne</w:t>
      </w:r>
      <w:r>
        <w:rPr>
          <w:rStyle w:val="Teksttreci1"/>
        </w:rPr>
        <w:t xml:space="preserve"> </w:t>
      </w:r>
      <w:r>
        <w:t>przekonanie, że najcięższe zbrodnie powinny być karane śmiercią.</w:t>
      </w:r>
    </w:p>
    <w:p w:rsidR="00545C21" w:rsidRPr="00545C21" w:rsidRDefault="00545C21">
      <w:pPr>
        <w:pStyle w:val="Teksttreci190"/>
        <w:shd w:val="clear" w:color="auto" w:fill="auto"/>
        <w:spacing w:after="0" w:line="418" w:lineRule="exact"/>
        <w:ind w:left="280" w:right="3420" w:firstLine="0"/>
        <w:jc w:val="left"/>
        <w:rPr>
          <w:rStyle w:val="Teksttreci197"/>
          <w:color w:val="FF0000"/>
          <w:sz w:val="28"/>
          <w:szCs w:val="28"/>
        </w:rPr>
      </w:pPr>
      <w:r>
        <w:rPr>
          <w:rStyle w:val="Teksttreci196"/>
          <w:color w:val="FF0000"/>
          <w:sz w:val="28"/>
          <w:szCs w:val="28"/>
        </w:rPr>
        <w:t xml:space="preserve">Wojna i służba </w:t>
      </w:r>
      <w:r w:rsidR="008C06B1" w:rsidRPr="00545C21">
        <w:rPr>
          <w:rStyle w:val="Teksttreci196"/>
          <w:color w:val="FF0000"/>
          <w:sz w:val="28"/>
          <w:szCs w:val="28"/>
        </w:rPr>
        <w:t>wojskowa</w:t>
      </w:r>
    </w:p>
    <w:p w:rsidR="00830D36" w:rsidRDefault="008C06B1">
      <w:pPr>
        <w:pStyle w:val="Teksttreci190"/>
        <w:shd w:val="clear" w:color="auto" w:fill="auto"/>
        <w:spacing w:after="0" w:line="418" w:lineRule="exact"/>
        <w:ind w:left="280" w:right="3420" w:firstLine="0"/>
        <w:jc w:val="left"/>
      </w:pPr>
      <w:r>
        <w:rPr>
          <w:rStyle w:val="Teksttreci1995ptKursywaBezmaychliter"/>
        </w:rPr>
        <w:t>Wojna w teorii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Poglądy na wojnę i jej rolę w rozwoju cywilizacji bywają skrajnie od</w:t>
      </w:r>
      <w:r>
        <w:softHyphen/>
        <w:t xml:space="preserve">mienne. </w:t>
      </w:r>
      <w:r>
        <w:rPr>
          <w:lang w:val="de"/>
        </w:rPr>
        <w:t xml:space="preserve">Carl von </w:t>
      </w:r>
      <w:r>
        <w:t>Clausewitz (1780 - 1831, pruski generał i filozof poli</w:t>
      </w:r>
      <w:r>
        <w:softHyphen/>
        <w:t>tyki) twierdził, że to kontynuacja pokojowej polityki przy zmianie środków</w:t>
      </w:r>
      <w:r>
        <w:rPr>
          <w:rStyle w:val="Teksttreci1"/>
        </w:rPr>
        <w:t xml:space="preserve"> </w:t>
      </w:r>
      <w:r>
        <w:t>jej realizacji, rodzaj zdyscyplinowanej ekspedycji karnej, którą podejmuje</w:t>
      </w:r>
      <w:r>
        <w:rPr>
          <w:rStyle w:val="Teksttreci1"/>
        </w:rPr>
        <w:t xml:space="preserve"> </w:t>
      </w:r>
      <w:r>
        <w:t>się po to, by wymusić na wrogach akceptacje swych żądań. Przeciwny</w:t>
      </w:r>
      <w:r>
        <w:rPr>
          <w:rStyle w:val="Teksttreci1"/>
        </w:rPr>
        <w:t xml:space="preserve"> </w:t>
      </w:r>
      <w:r>
        <w:t>punkt widzenia reprezentuje Erich Fromm (1900 - 1980, niemiecki filo</w:t>
      </w:r>
      <w:r>
        <w:softHyphen/>
        <w:t>zof, socjolog i psycholog), dla którego wojna zawsze była zjawiskiem całko</w:t>
      </w:r>
      <w:r>
        <w:softHyphen/>
        <w:t>wicie irracjonalnym, wszczynanym przez jednostki o zaburzonej</w:t>
      </w:r>
      <w:r>
        <w:rPr>
          <w:rStyle w:val="Teksttreci1"/>
        </w:rPr>
        <w:t xml:space="preserve"> </w:t>
      </w:r>
      <w:r>
        <w:t>osobowości, w których dominują narcyzm, sadyzm, nekrofilia (Stalin,</w:t>
      </w:r>
      <w:r>
        <w:rPr>
          <w:rStyle w:val="Teksttreci1"/>
        </w:rPr>
        <w:t xml:space="preserve"> </w:t>
      </w:r>
      <w:r>
        <w:t>Hitler), wybuchem nienawiści - celowo wzbudzonej, lecz później wymy</w:t>
      </w:r>
      <w:r>
        <w:softHyphen/>
        <w:t>kającej się spod kontroli.</w:t>
      </w:r>
      <w:r>
        <w:rPr>
          <w:vertAlign w:val="superscript"/>
        </w:rPr>
        <w:footnoteReference w:id="85"/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 xml:space="preserve">Agresja u zwierząt wiąże się z dwoma rodzajami </w:t>
      </w:r>
      <w:proofErr w:type="spellStart"/>
      <w:r>
        <w:t>zachowań</w:t>
      </w:r>
      <w:proofErr w:type="spellEnd"/>
      <w:r>
        <w:t>: atakiem</w:t>
      </w:r>
      <w:r>
        <w:rPr>
          <w:rStyle w:val="Teksttreci1"/>
        </w:rPr>
        <w:t xml:space="preserve"> </w:t>
      </w:r>
      <w:r>
        <w:t>i żerowaniem. Zachowaniem agresywnym sterują hormony. Jej celem jest:</w:t>
      </w:r>
      <w:r>
        <w:rPr>
          <w:rStyle w:val="Teksttreci1"/>
        </w:rPr>
        <w:t xml:space="preserve"> </w:t>
      </w:r>
      <w:r>
        <w:t>zdobycie partnera seksualnego, ustalenie własnej pozycji w stadzie, obrona</w:t>
      </w:r>
      <w:r>
        <w:rPr>
          <w:rStyle w:val="Teksttreci1"/>
        </w:rPr>
        <w:t xml:space="preserve"> </w:t>
      </w:r>
      <w:r>
        <w:t>terytorium. Agresja zwierzęca jest racjonalna. Agresywny osobnik grozi</w:t>
      </w:r>
      <w:r>
        <w:rPr>
          <w:rStyle w:val="Teksttreci1"/>
        </w:rPr>
        <w:t xml:space="preserve"> </w:t>
      </w:r>
      <w:r>
        <w:t>i ostrzega. Atak jest poprzedzony demonstracją siły, wagi i sprawności.</w:t>
      </w:r>
      <w:r>
        <w:rPr>
          <w:rStyle w:val="Teksttreci1"/>
        </w:rPr>
        <w:t xml:space="preserve"> </w:t>
      </w:r>
      <w:r>
        <w:t>Trwa dość krótko i zwycięzca daje zwykle pokonanemu szansę ucieczki.</w:t>
      </w:r>
      <w:r>
        <w:rPr>
          <w:rStyle w:val="Teksttreci1"/>
        </w:rPr>
        <w:t xml:space="preserve"> </w:t>
      </w:r>
      <w:r>
        <w:t>Postawa poddaństwa u pokonanego hamuje agresję i ustępujące zwierzę jest</w:t>
      </w:r>
      <w:r>
        <w:rPr>
          <w:rStyle w:val="Teksttreci1"/>
        </w:rPr>
        <w:t xml:space="preserve"> </w:t>
      </w:r>
      <w:r>
        <w:t>natychmiast bezpieczne. Zerowaniem steruje głód. Żerujące zwierzę skrada się,</w:t>
      </w:r>
      <w:r>
        <w:rPr>
          <w:rStyle w:val="Teksttreci1"/>
        </w:rPr>
        <w:t xml:space="preserve"> </w:t>
      </w:r>
      <w:r>
        <w:t>by podejść swoją ofiarę. Jego celem jest uśmiercenie i pożarcie zdobyczy.</w:t>
      </w:r>
      <w:r>
        <w:rPr>
          <w:rStyle w:val="Teksttreci1"/>
        </w:rPr>
        <w:t xml:space="preserve"> </w:t>
      </w:r>
      <w:r>
        <w:t xml:space="preserve">Tego ciągu </w:t>
      </w:r>
      <w:proofErr w:type="spellStart"/>
      <w:r>
        <w:t>zachowań</w:t>
      </w:r>
      <w:proofErr w:type="spellEnd"/>
      <w:r>
        <w:t xml:space="preserve"> nie może przerwać żadna reakcja ofiary. Atakujący</w:t>
      </w:r>
      <w:r>
        <w:rPr>
          <w:rStyle w:val="Teksttreci1"/>
        </w:rPr>
        <w:t xml:space="preserve"> </w:t>
      </w:r>
      <w:r>
        <w:rPr>
          <w:lang w:val="de"/>
        </w:rPr>
        <w:t xml:space="preserve">nie </w:t>
      </w:r>
      <w:r>
        <w:t>zamierza sobie jej podporządkować. Chce ją tylko zabić i pożreć.</w:t>
      </w:r>
    </w:p>
    <w:p w:rsidR="00830D36" w:rsidRDefault="008C06B1">
      <w:pPr>
        <w:pStyle w:val="Teksttreci120"/>
        <w:shd w:val="clear" w:color="auto" w:fill="auto"/>
        <w:spacing w:before="0" w:after="0"/>
        <w:ind w:left="20" w:firstLine="280"/>
        <w:jc w:val="both"/>
      </w:pPr>
      <w:r>
        <w:rPr>
          <w:rStyle w:val="Teksttreci12f9"/>
        </w:rPr>
        <w:t xml:space="preserve">„ U ludzi te dwa ciągi </w:t>
      </w:r>
      <w:proofErr w:type="spellStart"/>
      <w:r>
        <w:rPr>
          <w:rStyle w:val="Teksttreci12f9"/>
        </w:rPr>
        <w:t>zachowań</w:t>
      </w:r>
      <w:proofErr w:type="spellEnd"/>
      <w:r>
        <w:rPr>
          <w:rStyle w:val="Teksttreci12f9"/>
        </w:rPr>
        <w:t xml:space="preserve"> uległy poplątaniu:</w:t>
      </w:r>
    </w:p>
    <w:p w:rsidR="00830D36" w:rsidRDefault="008C06B1">
      <w:pPr>
        <w:pStyle w:val="Teksttreci120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/>
        <w:ind w:left="580" w:right="20" w:hanging="280"/>
        <w:jc w:val="left"/>
      </w:pPr>
      <w:r>
        <w:rPr>
          <w:rStyle w:val="Teksttreci12f9"/>
        </w:rPr>
        <w:t xml:space="preserve">ten sam rodzaj </w:t>
      </w:r>
      <w:proofErr w:type="spellStart"/>
      <w:r>
        <w:rPr>
          <w:rStyle w:val="Teksttreci12f9"/>
        </w:rPr>
        <w:t>zachowań</w:t>
      </w:r>
      <w:proofErr w:type="spellEnd"/>
      <w:r>
        <w:rPr>
          <w:rStyle w:val="Teksttreci12f9"/>
        </w:rPr>
        <w:t xml:space="preserve"> - skradanie się, atak z zasadzki - występuje za</w:t>
      </w:r>
      <w:r>
        <w:rPr>
          <w:rStyle w:val="Teksttreci12f9"/>
        </w:rPr>
        <w:softHyphen/>
        <w:t>równo w sytuacji żerowania i podczas walki;</w:t>
      </w:r>
    </w:p>
    <w:p w:rsidR="00830D36" w:rsidRDefault="008C06B1">
      <w:pPr>
        <w:pStyle w:val="Teksttreci120"/>
        <w:numPr>
          <w:ilvl w:val="0"/>
          <w:numId w:val="47"/>
        </w:numPr>
        <w:shd w:val="clear" w:color="auto" w:fill="auto"/>
        <w:tabs>
          <w:tab w:val="left" w:pos="583"/>
        </w:tabs>
        <w:spacing w:before="0" w:after="0"/>
        <w:ind w:left="20" w:firstLine="280"/>
        <w:jc w:val="both"/>
      </w:pPr>
      <w:r>
        <w:rPr>
          <w:rStyle w:val="Teksttreci12f9"/>
        </w:rPr>
        <w:t>żerowaniem i agresją sterują wyuczone reakcje, a nie hormony czy głód;</w:t>
      </w:r>
    </w:p>
    <w:p w:rsidR="00830D36" w:rsidRDefault="008C06B1">
      <w:pPr>
        <w:pStyle w:val="Teksttreci120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/>
        <w:ind w:left="580" w:right="20" w:hanging="280"/>
        <w:jc w:val="left"/>
      </w:pPr>
      <w:r>
        <w:rPr>
          <w:rStyle w:val="Teksttreci12f9"/>
        </w:rPr>
        <w:lastRenderedPageBreak/>
        <w:t>ofiara nie ma żadnego trwale respektowanego zachowania, które mogłoby</w:t>
      </w:r>
      <w:r>
        <w:rPr>
          <w:rStyle w:val="Teksttreci12fa"/>
        </w:rPr>
        <w:t xml:space="preserve"> </w:t>
      </w:r>
      <w:r>
        <w:rPr>
          <w:rStyle w:val="Teksttreci12f9"/>
        </w:rPr>
        <w:t>powstrzymać atak;</w:t>
      </w:r>
    </w:p>
    <w:p w:rsidR="00830D36" w:rsidRDefault="008C06B1">
      <w:pPr>
        <w:pStyle w:val="Teksttreci120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/>
        <w:ind w:left="580" w:right="20" w:hanging="280"/>
        <w:jc w:val="left"/>
      </w:pPr>
      <w:r>
        <w:rPr>
          <w:rStyle w:val="Teksttreci12f9"/>
        </w:rPr>
        <w:t>nie istnieje naturalny kres prowadzenia wojny - każda walka jest w zasa</w:t>
      </w:r>
      <w:r>
        <w:rPr>
          <w:rStyle w:val="Teksttreci12f9"/>
        </w:rPr>
        <w:softHyphen/>
        <w:t>dzie obliczona na wyniszczenie przeciwnika;</w:t>
      </w:r>
    </w:p>
    <w:p w:rsidR="00830D36" w:rsidRDefault="008C06B1">
      <w:pPr>
        <w:pStyle w:val="Teksttreci120"/>
        <w:numPr>
          <w:ilvl w:val="0"/>
          <w:numId w:val="47"/>
        </w:numPr>
        <w:shd w:val="clear" w:color="auto" w:fill="auto"/>
        <w:tabs>
          <w:tab w:val="left" w:pos="578"/>
        </w:tabs>
        <w:spacing w:before="0" w:after="180"/>
        <w:ind w:left="580" w:right="20" w:hanging="280"/>
        <w:jc w:val="left"/>
      </w:pPr>
      <w:r>
        <w:rPr>
          <w:rStyle w:val="Teksttreci12f9"/>
        </w:rPr>
        <w:t>prowadzenie walki jest jedną z umiejętności najbardziej doskonalonych</w:t>
      </w:r>
      <w:r>
        <w:rPr>
          <w:rStyle w:val="Teksttreci12fa"/>
        </w:rPr>
        <w:t xml:space="preserve"> </w:t>
      </w:r>
      <w:r>
        <w:rPr>
          <w:rStyle w:val="Teksttreci12f9"/>
        </w:rPr>
        <w:t>przez gatunek ludzki. "</w:t>
      </w:r>
      <w:r>
        <w:rPr>
          <w:rStyle w:val="Teksttreci12f9"/>
          <w:vertAlign w:val="superscript"/>
        </w:rPr>
        <w:footnoteReference w:id="86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rPr>
          <w:rStyle w:val="TeksttreciPogrubienie7"/>
        </w:rPr>
        <w:t>Społeczne przyczyny wojen.</w:t>
      </w:r>
      <w:r>
        <w:t xml:space="preserve"> Według Ericha Fromma głównym powo</w:t>
      </w:r>
      <w:r>
        <w:softHyphen/>
        <w:t>dem są</w:t>
      </w:r>
      <w:r>
        <w:rPr>
          <w:rStyle w:val="TeksttreciKursywaff6"/>
        </w:rPr>
        <w:t xml:space="preserve"> „żałośnie niewydolne reakcje instynktowne człowieka".</w:t>
      </w:r>
      <w:r>
        <w:t xml:space="preserve"> Ponieważ</w:t>
      </w:r>
      <w:r>
        <w:rPr>
          <w:rStyle w:val="Teksttreci1"/>
        </w:rPr>
        <w:t xml:space="preserve"> </w:t>
      </w:r>
      <w:r>
        <w:t xml:space="preserve">człowiek </w:t>
      </w:r>
      <w:r>
        <w:rPr>
          <w:lang w:val="de"/>
        </w:rPr>
        <w:t xml:space="preserve">nie </w:t>
      </w:r>
      <w:r>
        <w:t>ma odpowiedniego instynktu i brakuje mu odpowiedniego</w:t>
      </w:r>
      <w:r>
        <w:rPr>
          <w:rStyle w:val="Teksttreci1"/>
        </w:rPr>
        <w:t xml:space="preserve"> </w:t>
      </w:r>
      <w:r>
        <w:t>doświadczenia przy rozpoznawaniu osobników swego gatunku, ma ten</w:t>
      </w:r>
      <w:r>
        <w:softHyphen/>
        <w:t>dencje do traktowania obcych jako obcych osobników. Wynika to z tego,</w:t>
      </w:r>
      <w:r>
        <w:rPr>
          <w:rStyle w:val="Teksttreci1"/>
        </w:rPr>
        <w:t xml:space="preserve"> </w:t>
      </w:r>
      <w:r>
        <w:t>że u człowieka język, zwyczaje, ubiór i cechy różnicujące są odbierane bar</w:t>
      </w:r>
      <w:r>
        <w:softHyphen/>
        <w:t>dziej przez umysł niż zmysły i rozum decyduje, kto należy do gatunku</w:t>
      </w:r>
      <w:r>
        <w:rPr>
          <w:rStyle w:val="Teksttreci1"/>
        </w:rPr>
        <w:t xml:space="preserve"> </w:t>
      </w:r>
      <w:r>
        <w:t xml:space="preserve">a kto </w:t>
      </w:r>
      <w:r>
        <w:rPr>
          <w:lang w:val="de"/>
        </w:rPr>
        <w:t>nie. Irenäus Eibl-</w:t>
      </w:r>
      <w:proofErr w:type="spellStart"/>
      <w:r>
        <w:rPr>
          <w:lang w:val="de"/>
        </w:rPr>
        <w:t>Eibesfeld</w:t>
      </w:r>
      <w:proofErr w:type="spellEnd"/>
      <w:r>
        <w:rPr>
          <w:lang w:val="de"/>
        </w:rPr>
        <w:t xml:space="preserve"> </w:t>
      </w:r>
      <w:r>
        <w:t>uważa, że główną przyczyną wojen jest</w:t>
      </w:r>
      <w:r>
        <w:rPr>
          <w:rStyle w:val="Teksttreci1"/>
        </w:rPr>
        <w:t xml:space="preserve"> </w:t>
      </w:r>
      <w:r>
        <w:rPr>
          <w:rStyle w:val="TeksttreciPogrubienie7"/>
        </w:rPr>
        <w:t>przeludnienie,</w:t>
      </w:r>
      <w:r>
        <w:t xml:space="preserve"> gdyż</w:t>
      </w:r>
      <w:r>
        <w:rPr>
          <w:rStyle w:val="TeksttreciKursywaff6"/>
        </w:rPr>
        <w:t xml:space="preserve"> „żyjemy na przeludnionej planecie, gdzie nie ma miejsca,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gdzie schronić by się mogły pokonane grupy".</w:t>
      </w:r>
      <w:r>
        <w:t xml:space="preserve"> Dla uruchomienia </w:t>
      </w:r>
      <w:proofErr w:type="spellStart"/>
      <w:r>
        <w:t>międzyga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tunkowej</w:t>
      </w:r>
      <w:proofErr w:type="spellEnd"/>
      <w:r>
        <w:t xml:space="preserve"> agresji wystarczy poczucie względnego zagęszczenia w okolicz</w:t>
      </w:r>
      <w:r>
        <w:softHyphen/>
        <w:t>nym środowisku, a przede wszystkim obawa, że własna kultura jest</w:t>
      </w:r>
      <w:r>
        <w:rPr>
          <w:rStyle w:val="Teksttreci1"/>
        </w:rPr>
        <w:t xml:space="preserve"> </w:t>
      </w:r>
      <w:r>
        <w:t>zagrożona.</w:t>
      </w:r>
      <w:r>
        <w:rPr>
          <w:vertAlign w:val="superscript"/>
        </w:rPr>
        <w:footnoteReference w:id="87"/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Częstym założeniem wśród biologów i antropologów jest fakt, że to,</w:t>
      </w:r>
      <w:r>
        <w:rPr>
          <w:rStyle w:val="Teksttreci1"/>
        </w:rPr>
        <w:t xml:space="preserve"> </w:t>
      </w:r>
      <w:r>
        <w:t>co korzystne dla gatunku, jest też korzystne dla jego przedstawicieli.</w:t>
      </w:r>
      <w:r>
        <w:rPr>
          <w:rStyle w:val="Teksttreci1"/>
        </w:rPr>
        <w:t xml:space="preserve"> </w:t>
      </w:r>
      <w:r>
        <w:t>Skoro więc wojny i agresja przyczyniają się do selekcji jednostek inteli</w:t>
      </w:r>
      <w:r>
        <w:softHyphen/>
        <w:t>gentnych, przebiegłych i śmiałych, to kultura powinna wpajać odpo</w:t>
      </w:r>
      <w:r>
        <w:softHyphen/>
        <w:t>wiednie normy przyśpieszające ten naturalny proces. Kontrargumentem</w:t>
      </w:r>
      <w:r>
        <w:rPr>
          <w:rStyle w:val="Teksttreci1"/>
        </w:rPr>
        <w:t xml:space="preserve"> </w:t>
      </w:r>
      <w:r>
        <w:t>może być stwierdzenie, że zadaniem kultury jest wyrwanie człowieka</w:t>
      </w:r>
      <w:r>
        <w:rPr>
          <w:rStyle w:val="Teksttreci1"/>
        </w:rPr>
        <w:t xml:space="preserve"> </w:t>
      </w:r>
      <w:r>
        <w:t>z zależności biologicznych, a więc hamowanie agresji, tłumienie zbędnej</w:t>
      </w:r>
      <w:r>
        <w:rPr>
          <w:rStyle w:val="Teksttreci1"/>
        </w:rPr>
        <w:t xml:space="preserve"> </w:t>
      </w:r>
      <w:r>
        <w:t>rywalizacji, wyrabianie poczucia zaufania i chęci współpracy.</w:t>
      </w:r>
      <w:r>
        <w:rPr>
          <w:vertAlign w:val="superscript"/>
        </w:rPr>
        <w:footnoteReference w:id="88"/>
      </w:r>
    </w:p>
    <w:p w:rsidR="00830D36" w:rsidRDefault="008C06B1">
      <w:pPr>
        <w:pStyle w:val="Teksttreci0"/>
        <w:shd w:val="clear" w:color="auto" w:fill="auto"/>
        <w:spacing w:before="0" w:after="288"/>
        <w:ind w:right="20" w:firstLine="280"/>
        <w:jc w:val="both"/>
      </w:pPr>
      <w:r>
        <w:t>Do społecznych przyczyn wojen należy także zaliczyć</w:t>
      </w:r>
      <w:r>
        <w:rPr>
          <w:rStyle w:val="TeksttreciPogrubienie7"/>
        </w:rPr>
        <w:t xml:space="preserve"> wychowanie,</w:t>
      </w:r>
      <w:r>
        <w:rPr>
          <w:rStyle w:val="TeksttreciPogrubienie8"/>
        </w:rPr>
        <w:t xml:space="preserve"> </w:t>
      </w:r>
      <w:r>
        <w:t>które odgrywa istotną rolę przy wzmacnianiu postaw agresywnych. W wielu</w:t>
      </w:r>
      <w:r>
        <w:rPr>
          <w:rStyle w:val="Teksttreci1"/>
        </w:rPr>
        <w:t xml:space="preserve"> </w:t>
      </w:r>
      <w:r>
        <w:t>kulturach dzieci nagminnie bawią się w wojnę i jest to pochwalane przez</w:t>
      </w:r>
      <w:r>
        <w:rPr>
          <w:rStyle w:val="Teksttreci1"/>
        </w:rPr>
        <w:t xml:space="preserve"> </w:t>
      </w:r>
      <w:r>
        <w:t xml:space="preserve">rodziców. Np. u Indian </w:t>
      </w:r>
      <w:proofErr w:type="spellStart"/>
      <w:r>
        <w:t>Yanomami</w:t>
      </w:r>
      <w:proofErr w:type="spellEnd"/>
      <w:r>
        <w:t xml:space="preserve"> udział w dziecięcych wojnach jest pod</w:t>
      </w:r>
      <w:r>
        <w:softHyphen/>
        <w:t>stawową formą socjalizacji. We współczesnej kulturze taką rolę spełnia</w:t>
      </w:r>
      <w:r>
        <w:rPr>
          <w:rStyle w:val="Teksttreci1"/>
        </w:rPr>
        <w:t xml:space="preserve"> </w:t>
      </w:r>
      <w:r>
        <w:t>oglądanie filmów pełnych brutalności i przemocy. Badania dowiodły, że</w:t>
      </w:r>
      <w:r>
        <w:rPr>
          <w:rStyle w:val="Teksttreci1"/>
        </w:rPr>
        <w:t xml:space="preserve"> </w:t>
      </w:r>
      <w:r>
        <w:t>oglądanie takich scen najpierw obniża napięcie, a później powoduje, że pod</w:t>
      </w:r>
      <w:r>
        <w:rPr>
          <w:rStyle w:val="Teksttreci1"/>
        </w:rPr>
        <w:t xml:space="preserve"> </w:t>
      </w:r>
      <w:r>
        <w:t>wpływem frustracji napięcie szybko wzrasta i wywołuje reakcję agresywną.</w:t>
      </w:r>
      <w:r>
        <w:rPr>
          <w:rStyle w:val="Teksttreci1"/>
        </w:rPr>
        <w:t xml:space="preserve"> </w:t>
      </w:r>
      <w:r>
        <w:t xml:space="preserve">Także odwoływanie się </w:t>
      </w:r>
      <w:r>
        <w:lastRenderedPageBreak/>
        <w:t>do</w:t>
      </w:r>
      <w:r>
        <w:rPr>
          <w:rStyle w:val="TeksttreciPogrubienie7"/>
        </w:rPr>
        <w:t xml:space="preserve"> tradycji</w:t>
      </w:r>
      <w:r>
        <w:t xml:space="preserve"> często pozwala usprawiedliwiać coraz</w:t>
      </w:r>
      <w:r>
        <w:rPr>
          <w:rStyle w:val="Teksttreci1"/>
        </w:rPr>
        <w:t xml:space="preserve"> </w:t>
      </w:r>
      <w:r>
        <w:t>większe okrucieństwa i traktowanie obcych jako jednostki pozbawione cech</w:t>
      </w:r>
      <w:r>
        <w:rPr>
          <w:rStyle w:val="Teksttreci1"/>
        </w:rPr>
        <w:t xml:space="preserve"> </w:t>
      </w:r>
      <w:r>
        <w:t>ludzkich, nadające się na niewolników.</w:t>
      </w:r>
    </w:p>
    <w:p w:rsidR="00830D36" w:rsidRDefault="008C06B1">
      <w:pPr>
        <w:pStyle w:val="Teksttreci180"/>
        <w:shd w:val="clear" w:color="auto" w:fill="auto"/>
        <w:spacing w:before="0" w:after="212" w:line="190" w:lineRule="exact"/>
        <w:ind w:firstLine="280"/>
      </w:pPr>
      <w:r>
        <w:rPr>
          <w:rStyle w:val="Teksttreci181"/>
        </w:rPr>
        <w:t>Stanowisko wyznań wobec przemocy, wojny i terroryzmu</w:t>
      </w:r>
    </w:p>
    <w:p w:rsidR="00830D36" w:rsidRDefault="008C06B1">
      <w:pPr>
        <w:pStyle w:val="Teksttreci0"/>
        <w:shd w:val="clear" w:color="auto" w:fill="auto"/>
        <w:spacing w:before="0" w:after="158" w:line="180" w:lineRule="exact"/>
        <w:ind w:firstLine="280"/>
        <w:jc w:val="both"/>
      </w:pPr>
      <w:r>
        <w:rPr>
          <w:rStyle w:val="Teksttrecifff0"/>
        </w:rPr>
        <w:t>Stanowisko Kościoła Rzymskokatolickiego</w:t>
      </w:r>
    </w:p>
    <w:p w:rsidR="00830D36" w:rsidRDefault="008C06B1">
      <w:pPr>
        <w:pStyle w:val="Teksttreci0"/>
        <w:shd w:val="clear" w:color="auto" w:fill="auto"/>
        <w:spacing w:before="0"/>
        <w:ind w:right="20" w:firstLine="280"/>
        <w:jc w:val="both"/>
      </w:pPr>
      <w:r>
        <w:t>Państwo po wyczerpaniu środków pokojowych ma prawo podjęcia</w:t>
      </w:r>
      <w:r>
        <w:rPr>
          <w:rStyle w:val="Teksttreci1"/>
        </w:rPr>
        <w:t xml:space="preserve"> </w:t>
      </w:r>
      <w:r>
        <w:t>koniecznej obrony zbrojnej. Kościół katolicki uznaje tu przesłanki</w:t>
      </w:r>
      <w:r>
        <w:rPr>
          <w:rStyle w:val="Teksttreci1"/>
        </w:rPr>
        <w:t xml:space="preserve"> </w:t>
      </w:r>
      <w:r>
        <w:t>klasycznego ujęcia teorii</w:t>
      </w:r>
      <w:r>
        <w:rPr>
          <w:rStyle w:val="TeksttreciPogrubienie7"/>
        </w:rPr>
        <w:t xml:space="preserve"> wojny sprawiedliwej</w:t>
      </w:r>
      <w:r>
        <w:t xml:space="preserve"> (opracowanej już przez</w:t>
      </w:r>
      <w:r>
        <w:rPr>
          <w:rStyle w:val="Teksttreci1"/>
        </w:rPr>
        <w:t xml:space="preserve"> </w:t>
      </w:r>
      <w:r>
        <w:t>św. Augustyna):</w:t>
      </w:r>
    </w:p>
    <w:p w:rsidR="00830D36" w:rsidRDefault="008C06B1">
      <w:pPr>
        <w:pStyle w:val="Teksttreci0"/>
        <w:numPr>
          <w:ilvl w:val="0"/>
          <w:numId w:val="47"/>
        </w:numPr>
        <w:shd w:val="clear" w:color="auto" w:fill="auto"/>
        <w:tabs>
          <w:tab w:val="left" w:pos="598"/>
        </w:tabs>
        <w:spacing w:before="0"/>
        <w:ind w:left="580" w:right="20"/>
      </w:pPr>
      <w:r>
        <w:t>Szkoda wyrządzona przez napastnika narodowi lub wspólnocie na</w:t>
      </w:r>
      <w:r>
        <w:softHyphen/>
        <w:t>rodów ma charakter długotrwały, poważny i niezaprzeczalny.</w:t>
      </w:r>
    </w:p>
    <w:p w:rsidR="00830D36" w:rsidRDefault="008C06B1">
      <w:pPr>
        <w:pStyle w:val="Teksttreci0"/>
        <w:numPr>
          <w:ilvl w:val="0"/>
          <w:numId w:val="47"/>
        </w:numPr>
        <w:shd w:val="clear" w:color="auto" w:fill="auto"/>
        <w:tabs>
          <w:tab w:val="left" w:pos="588"/>
        </w:tabs>
        <w:spacing w:before="0"/>
        <w:ind w:left="580" w:right="20"/>
      </w:pPr>
      <w:r>
        <w:t>Wszystkie pozostałe środki zmierzające do położenia kresu tej szko</w:t>
      </w:r>
      <w:r>
        <w:softHyphen/>
        <w:t>dzie okazały się niewystarczające lub nieskuteczne.</w:t>
      </w:r>
    </w:p>
    <w:p w:rsidR="00830D36" w:rsidRDefault="008C06B1">
      <w:pPr>
        <w:pStyle w:val="Teksttreci0"/>
        <w:numPr>
          <w:ilvl w:val="0"/>
          <w:numId w:val="47"/>
        </w:numPr>
        <w:shd w:val="clear" w:color="auto" w:fill="auto"/>
        <w:tabs>
          <w:tab w:val="left" w:pos="568"/>
        </w:tabs>
        <w:spacing w:before="0"/>
        <w:ind w:firstLine="280"/>
        <w:jc w:val="both"/>
      </w:pPr>
      <w:r>
        <w:t>Istnieje realna szansa na powodzenie takiej akcji zbrojnej.</w:t>
      </w:r>
    </w:p>
    <w:p w:rsidR="00830D36" w:rsidRDefault="008C06B1">
      <w:pPr>
        <w:pStyle w:val="Teksttreci0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240"/>
        <w:ind w:left="580" w:right="20"/>
      </w:pPr>
      <w:r>
        <w:t>Podjęte działania wojenne nie mogą spowodować większego zła niż</w:t>
      </w:r>
      <w:r>
        <w:rPr>
          <w:rStyle w:val="Teksttreci1"/>
        </w:rPr>
        <w:t xml:space="preserve"> </w:t>
      </w:r>
      <w:r>
        <w:t>zło, którego usunięcie mają na celu.</w:t>
      </w:r>
    </w:p>
    <w:p w:rsidR="000A7910" w:rsidRDefault="008C06B1" w:rsidP="000A7910">
      <w:pPr>
        <w:pStyle w:val="Teksttreci0"/>
        <w:shd w:val="clear" w:color="auto" w:fill="auto"/>
        <w:spacing w:before="0" w:after="296"/>
        <w:ind w:right="20" w:firstLine="280"/>
        <w:jc w:val="both"/>
      </w:pPr>
      <w:r>
        <w:t xml:space="preserve">Gdy zaistnieją powyższe </w:t>
      </w:r>
      <w:proofErr w:type="spellStart"/>
      <w:r>
        <w:t>przesłank</w:t>
      </w:r>
      <w:proofErr w:type="spellEnd"/>
      <w:r>
        <w:t>, władze państwowe mają prawo</w:t>
      </w:r>
      <w:r>
        <w:rPr>
          <w:rStyle w:val="Teksttreci1"/>
        </w:rPr>
        <w:t xml:space="preserve"> </w:t>
      </w:r>
      <w:r>
        <w:t>nałożyć na swoich obywateli obowiązek służby wojskowej. Żołnierze stają</w:t>
      </w:r>
      <w:r>
        <w:rPr>
          <w:rStyle w:val="Teksttreci1"/>
        </w:rPr>
        <w:t xml:space="preserve"> </w:t>
      </w:r>
      <w:r>
        <w:t>się obrońcami wolności narodu. Państwo powinno jednak uszanować</w:t>
      </w:r>
      <w:r>
        <w:rPr>
          <w:rStyle w:val="Teksttreci1"/>
        </w:rPr>
        <w:t xml:space="preserve"> </w:t>
      </w:r>
      <w:r>
        <w:t>decyzje tych, którym sumienie nie pozwala używać broni. Nawet w cza</w:t>
      </w:r>
      <w:r>
        <w:softHyphen/>
        <w:t>sie wojny obowiązuje moralne prawo wyrażające się w humanitarnym</w:t>
      </w:r>
      <w:r>
        <w:rPr>
          <w:rStyle w:val="Teksttreci1"/>
        </w:rPr>
        <w:t xml:space="preserve"> </w:t>
      </w:r>
      <w:r>
        <w:t>traktowaniu ludności cywilnej, rannych żołnierzy i jeńców oraz potępieniu</w:t>
      </w:r>
      <w:r>
        <w:rPr>
          <w:rStyle w:val="Teksttreci1"/>
        </w:rPr>
        <w:t xml:space="preserve"> </w:t>
      </w:r>
      <w:r>
        <w:t>aktów ludobójstwa.</w:t>
      </w:r>
      <w:r>
        <w:rPr>
          <w:vertAlign w:val="superscript"/>
        </w:rPr>
        <w:footnoteReference w:id="89"/>
      </w:r>
    </w:p>
    <w:p w:rsidR="00830D36" w:rsidRDefault="008C06B1" w:rsidP="000A7910">
      <w:pPr>
        <w:pStyle w:val="Teksttreci0"/>
        <w:shd w:val="clear" w:color="auto" w:fill="auto"/>
        <w:spacing w:before="0" w:after="296"/>
        <w:ind w:right="20" w:firstLine="280"/>
        <w:jc w:val="both"/>
      </w:pPr>
      <w:r>
        <w:rPr>
          <w:rStyle w:val="Teksttrecifff0"/>
        </w:rPr>
        <w:t>Porównanie stanowisk etycznych związków wyznaniowych</w:t>
      </w:r>
    </w:p>
    <w:p w:rsidR="00830D36" w:rsidRDefault="008C06B1">
      <w:pPr>
        <w:pStyle w:val="Teksttreci0"/>
        <w:shd w:val="clear" w:color="auto" w:fill="auto"/>
        <w:spacing w:before="0" w:after="240"/>
        <w:ind w:left="20" w:firstLine="280"/>
        <w:jc w:val="both"/>
      </w:pPr>
      <w:r>
        <w:t>Stosunek kościołów katolickiego, prawosławnego i ewangelickiego do</w:t>
      </w:r>
      <w:r>
        <w:rPr>
          <w:rStyle w:val="Teksttreci1"/>
        </w:rPr>
        <w:t xml:space="preserve"> </w:t>
      </w:r>
      <w:r>
        <w:t>wojny jest bardzo zbliżony. Uznają one wojnę za zło, ale za zło dopusz</w:t>
      </w:r>
      <w:r>
        <w:softHyphen/>
        <w:t>czalne, jeśli ma zapobiec złu większemu i jeśli jego efektem będzie pokój.</w:t>
      </w:r>
      <w:r>
        <w:rPr>
          <w:rStyle w:val="Teksttreci1"/>
        </w:rPr>
        <w:t xml:space="preserve"> </w:t>
      </w:r>
      <w:r>
        <w:t>Wojna jest ostateczną ewentualnością po wyczerpaniu środków pokojowych.</w:t>
      </w:r>
      <w:r>
        <w:rPr>
          <w:rStyle w:val="Teksttreci1"/>
        </w:rPr>
        <w:t xml:space="preserve"> </w:t>
      </w:r>
      <w:r>
        <w:t>Służba wojskowa jest formą służby państwu i Bogu. Wojsko jest</w:t>
      </w:r>
      <w:r>
        <w:rPr>
          <w:rStyle w:val="Teksttreci1"/>
        </w:rPr>
        <w:t xml:space="preserve"> </w:t>
      </w:r>
      <w:r>
        <w:t xml:space="preserve">błogosławione przez te wyznania, a żołnierze objęci są posługą </w:t>
      </w:r>
      <w:proofErr w:type="spellStart"/>
      <w:r>
        <w:t>duszpa</w:t>
      </w:r>
      <w:proofErr w:type="spellEnd"/>
      <w:r>
        <w:t>-</w:t>
      </w:r>
      <w:r>
        <w:rPr>
          <w:rStyle w:val="Teksttreci1"/>
        </w:rPr>
        <w:t xml:space="preserve"> </w:t>
      </w:r>
      <w:proofErr w:type="spellStart"/>
      <w:r>
        <w:t>sterską</w:t>
      </w:r>
      <w:proofErr w:type="spellEnd"/>
      <w:r>
        <w:t>.</w:t>
      </w:r>
      <w:r>
        <w:rPr>
          <w:vertAlign w:val="superscript"/>
        </w:rPr>
        <w:footnoteReference w:id="90"/>
      </w:r>
      <w:r>
        <w:t xml:space="preserve"> Diametralnie odmienne stanowisko reprezentują Świadkowie</w:t>
      </w:r>
      <w:r>
        <w:rPr>
          <w:rStyle w:val="Teksttreci1"/>
        </w:rPr>
        <w:t xml:space="preserve"> </w:t>
      </w:r>
      <w:r>
        <w:t xml:space="preserve">Jehowy, którzy </w:t>
      </w:r>
      <w:r>
        <w:lastRenderedPageBreak/>
        <w:t>wzorując się na wspólnocie wczesnochrześcijańskiej odma</w:t>
      </w:r>
      <w:r>
        <w:softHyphen/>
        <w:t>wiają służby wojskowej i żadnych wojen prowadzonych przez ludzi nie</w:t>
      </w:r>
      <w:r>
        <w:rPr>
          <w:rStyle w:val="Teksttreci1"/>
        </w:rPr>
        <w:t xml:space="preserve"> </w:t>
      </w:r>
      <w:r>
        <w:t>uznają za sprawiedliwe.</w:t>
      </w:r>
    </w:p>
    <w:p w:rsidR="00830D36" w:rsidRDefault="008C06B1" w:rsidP="000A7910">
      <w:pPr>
        <w:pStyle w:val="Teksttreci180"/>
        <w:shd w:val="clear" w:color="auto" w:fill="auto"/>
        <w:tabs>
          <w:tab w:val="left" w:pos="862"/>
        </w:tabs>
        <w:spacing w:before="0" w:after="120" w:line="250" w:lineRule="exact"/>
        <w:jc w:val="left"/>
      </w:pPr>
      <w:r>
        <w:rPr>
          <w:rStyle w:val="Teksttreci181"/>
        </w:rPr>
        <w:t>Zwolnienie z odbywania służby wojskowej z przyczyn religijnych</w:t>
      </w:r>
      <w:r>
        <w:rPr>
          <w:rStyle w:val="Teksttreci182"/>
        </w:rPr>
        <w:t xml:space="preserve"> </w:t>
      </w:r>
      <w:r>
        <w:rPr>
          <w:rStyle w:val="Teksttreci181"/>
        </w:rPr>
        <w:t>i służba zastępcza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Polskie prawo przewiduje przeniesienie do rezerwy poborowych, którzy</w:t>
      </w:r>
      <w:r>
        <w:rPr>
          <w:rStyle w:val="Teksttreci1"/>
        </w:rPr>
        <w:t xml:space="preserve"> </w:t>
      </w:r>
      <w:r>
        <w:t>zostali duchownymi lub członkami zakonów (po profesji wieczystej).</w:t>
      </w:r>
      <w:r>
        <w:rPr>
          <w:vertAlign w:val="superscript"/>
        </w:rPr>
        <w:footnoteReference w:id="91"/>
      </w:r>
      <w:r>
        <w:t>Wykładnia tego przepisu stwarza problemy wobec wyznania Świadków Je</w:t>
      </w:r>
      <w:r>
        <w:softHyphen/>
        <w:t>howy, które nie posiada klasy zawodowych duchownych. Stąd też stało się</w:t>
      </w:r>
      <w:r>
        <w:rPr>
          <w:rStyle w:val="Teksttreci1"/>
        </w:rPr>
        <w:t xml:space="preserve"> </w:t>
      </w:r>
      <w:r>
        <w:t>niezbędne sprecyzowanie pojęcia</w:t>
      </w:r>
      <w:r>
        <w:rPr>
          <w:rStyle w:val="TeksttreciPogrubienie7"/>
        </w:rPr>
        <w:t xml:space="preserve"> duchowny.</w:t>
      </w:r>
      <w:r>
        <w:t xml:space="preserve"> Dokonał tego Sąd Najwyższy</w:t>
      </w:r>
      <w:r>
        <w:rPr>
          <w:rStyle w:val="Teksttreci1"/>
        </w:rPr>
        <w:t xml:space="preserve"> </w:t>
      </w:r>
      <w:r>
        <w:t>w uchwale z dnia 6 maja 1992 roku. W myśl tej uchwały duchowny to osoba</w:t>
      </w:r>
      <w:r>
        <w:rPr>
          <w:rStyle w:val="Teksttreci1"/>
        </w:rPr>
        <w:t xml:space="preserve"> </w:t>
      </w:r>
      <w:r>
        <w:t>powołana</w:t>
      </w:r>
      <w:r>
        <w:rPr>
          <w:rStyle w:val="TeksttreciKursywaff6"/>
        </w:rPr>
        <w:t xml:space="preserve"> „do stałego organizowania i sprawowania kultu religijnego".</w:t>
      </w:r>
      <w:r>
        <w:t xml:space="preserve"> Powo</w:t>
      </w:r>
      <w:r>
        <w:softHyphen/>
        <w:t>duje to niemożność pogodzenia pełnienia funkcji duchownego z obo</w:t>
      </w:r>
      <w:r>
        <w:softHyphen/>
        <w:t>wiązkiem służby wojskowej. Zwolnienie z obowiązków kolidujących</w:t>
      </w:r>
      <w:r>
        <w:rPr>
          <w:rStyle w:val="Teksttreci1"/>
        </w:rPr>
        <w:t xml:space="preserve"> </w:t>
      </w:r>
      <w:r>
        <w:t>z funkcją duchownego zapewnia art. 12 Ustawy z 17 maja 1989 roku o gwa</w:t>
      </w:r>
      <w:r>
        <w:softHyphen/>
        <w:t>rancjach wolności sumienia i wyznania. Uchwała orzeka także, że nie do</w:t>
      </w:r>
      <w:r>
        <w:rPr>
          <w:rStyle w:val="Teksttreci1"/>
        </w:rPr>
        <w:t xml:space="preserve"> </w:t>
      </w:r>
      <w:r>
        <w:t>każdego członka wyznania można stosować przepisy dotyczące duchownych.</w:t>
      </w:r>
    </w:p>
    <w:p w:rsidR="00830D36" w:rsidRDefault="008C06B1">
      <w:pPr>
        <w:pStyle w:val="Teksttreci0"/>
        <w:shd w:val="clear" w:color="auto" w:fill="auto"/>
        <w:spacing w:before="0"/>
        <w:ind w:left="20" w:firstLine="0"/>
        <w:jc w:val="both"/>
      </w:pPr>
      <w:r>
        <w:t>Analizując status Związku Wyznania Świadków Jehowy za osoby duchowne</w:t>
      </w:r>
      <w:r>
        <w:rPr>
          <w:rStyle w:val="Teksttreci1"/>
        </w:rPr>
        <w:t xml:space="preserve"> </w:t>
      </w:r>
      <w:r>
        <w:t>w rozumieniu prawa można uznać starszych zboru, nadzorców obwodów</w:t>
      </w:r>
      <w:r>
        <w:rPr>
          <w:rStyle w:val="Teksttreci1"/>
        </w:rPr>
        <w:t xml:space="preserve"> </w:t>
      </w:r>
      <w:r>
        <w:t xml:space="preserve">i okręgów, głosicieli </w:t>
      </w:r>
      <w:proofErr w:type="spellStart"/>
      <w:r>
        <w:t>pełnoczasowych</w:t>
      </w:r>
      <w:proofErr w:type="spellEnd"/>
      <w:r>
        <w:t xml:space="preserve"> czy misjonarzy. Obecnie Związek wy</w:t>
      </w:r>
      <w:r>
        <w:softHyphen/>
        <w:t>stawia zaświadczenia o profesji wieczystej dla swoich członków pełniących</w:t>
      </w:r>
      <w:r>
        <w:rPr>
          <w:rStyle w:val="Teksttreci1"/>
        </w:rPr>
        <w:t xml:space="preserve"> </w:t>
      </w:r>
      <w:r>
        <w:t>odpowiedzialne funkcje w zborach. Zaświadczenia te są w pełni respekto</w:t>
      </w:r>
      <w:r>
        <w:softHyphen/>
        <w:t>wane przez komisje poborowe. Pozostali wyznawcy korzystają z możliwości</w:t>
      </w:r>
      <w:r>
        <w:rPr>
          <w:rStyle w:val="Teksttreci1"/>
        </w:rPr>
        <w:t xml:space="preserve"> </w:t>
      </w:r>
      <w:r>
        <w:t>pełnienia służby zastępczej przewidzianej w art. 3 §3 ustawy o wolności su</w:t>
      </w:r>
      <w:r>
        <w:softHyphen/>
        <w:t>mienia i wyznania.</w:t>
      </w:r>
      <w:r>
        <w:rPr>
          <w:vertAlign w:val="superscript"/>
        </w:rPr>
        <w:footnoteReference w:id="92"/>
      </w:r>
      <w:r>
        <w:t xml:space="preserve"> Świadkowie Jehowy nie mają problemu z jej uzyska</w:t>
      </w:r>
      <w:r>
        <w:softHyphen/>
        <w:t>niem, gdyż ich kanony wyznaniowe nie zezwalają na jakąkolwiek służbę</w:t>
      </w:r>
      <w:r>
        <w:rPr>
          <w:rStyle w:val="Teksttreci1"/>
        </w:rPr>
        <w:t xml:space="preserve"> </w:t>
      </w:r>
      <w:r>
        <w:t>związaną z wojskiem. Nie jest jednak możliwe zwolnienie ich ze służby</w:t>
      </w:r>
      <w:r>
        <w:rPr>
          <w:rStyle w:val="Teksttreci1"/>
        </w:rPr>
        <w:t xml:space="preserve"> </w:t>
      </w:r>
      <w:r>
        <w:t>zastępczej, gdyż nie wiąże się ona ani prawnie, ani faktycznie z admini</w:t>
      </w:r>
      <w:r>
        <w:softHyphen/>
        <w:t>stracją, ani przeszkoleniem wojskowym.</w:t>
      </w:r>
      <w:r>
        <w:rPr>
          <w:vertAlign w:val="superscript"/>
        </w:rPr>
        <w:footnoteReference w:id="93"/>
      </w:r>
      <w:r>
        <w:t xml:space="preserve"> Z możliwości tej korzystają też</w:t>
      </w:r>
      <w:r>
        <w:rPr>
          <w:rStyle w:val="Teksttreci1"/>
        </w:rPr>
        <w:t xml:space="preserve"> </w:t>
      </w:r>
      <w:r>
        <w:t>wyznawcy innych religii, a także osoby o poglądach pacyfistycznych.</w:t>
      </w:r>
      <w:r>
        <w:rPr>
          <w:rStyle w:val="Teksttreci1"/>
        </w:rPr>
        <w:t xml:space="preserve"> </w:t>
      </w:r>
      <w:r>
        <w:t>Odrębne przepisy określają, że we wniosku musi się znaleźć</w:t>
      </w:r>
      <w:r>
        <w:rPr>
          <w:rStyle w:val="TeksttreciKursywaff6"/>
        </w:rPr>
        <w:t xml:space="preserve"> „wskazanie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w wyznawanej doktrynie religijnej podstawy wyłączającej możliwość odbywania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służby wojskowej oraz wykazać rzeczywiste związki z wyznawaną doktryną re</w:t>
      </w:r>
      <w:r>
        <w:rPr>
          <w:rStyle w:val="TeksttreciKursywaff6"/>
        </w:rPr>
        <w:softHyphen/>
        <w:t>ligijną lub wskazać wyznawane zasady moralne, które pozostają w sprzeczności</w:t>
      </w:r>
      <w:r>
        <w:rPr>
          <w:rStyle w:val="TeksttreciKursywaff7"/>
        </w:rPr>
        <w:t xml:space="preserve"> </w:t>
      </w:r>
      <w:r>
        <w:rPr>
          <w:rStyle w:val="TeksttreciKursywaff6"/>
        </w:rPr>
        <w:t>z obowiązkami żołnierza odbywającego służbę wojskową".</w:t>
      </w:r>
      <w:r>
        <w:rPr>
          <w:rStyle w:val="TeksttreciKursywaff6"/>
          <w:vertAlign w:val="superscript"/>
        </w:rPr>
        <w:t>251</w:t>
      </w:r>
      <w:r>
        <w:rPr>
          <w:rStyle w:val="Teksttrecifffd"/>
        </w:rPr>
        <w:t xml:space="preserve"> </w:t>
      </w:r>
      <w:r>
        <w:t>Do służby zastęp</w:t>
      </w:r>
      <w:r>
        <w:softHyphen/>
        <w:t xml:space="preserve">czej kierowane są osoby, które </w:t>
      </w:r>
      <w:r>
        <w:lastRenderedPageBreak/>
        <w:t>odbywając służbę wojskową musiałyby</w:t>
      </w:r>
      <w:r>
        <w:rPr>
          <w:rStyle w:val="Teksttreci1"/>
        </w:rPr>
        <w:t xml:space="preserve"> </w:t>
      </w:r>
      <w:r>
        <w:t>łamać podstawowe zasady swojej religii albo głęboko utrwalone zasady</w:t>
      </w:r>
      <w:r>
        <w:rPr>
          <w:rStyle w:val="Teksttreci1"/>
        </w:rPr>
        <w:t xml:space="preserve"> </w:t>
      </w:r>
      <w:r>
        <w:t>moralne.</w:t>
      </w:r>
    </w:p>
    <w:p w:rsidR="00830D36" w:rsidRDefault="008C06B1">
      <w:pPr>
        <w:pStyle w:val="Teksttreci0"/>
        <w:shd w:val="clear" w:color="auto" w:fill="auto"/>
        <w:spacing w:before="0"/>
        <w:ind w:left="20" w:firstLine="280"/>
        <w:jc w:val="both"/>
      </w:pPr>
      <w:r>
        <w:t>Wobec spraw katolików, którzy starali się o służbę zastępczą z powodów</w:t>
      </w:r>
      <w:r>
        <w:rPr>
          <w:rStyle w:val="Teksttreci1"/>
        </w:rPr>
        <w:t xml:space="preserve"> </w:t>
      </w:r>
      <w:r>
        <w:t>przekonań religijnych, NSA orzekł, że nie ma do tego podstaw. Stanowisko</w:t>
      </w:r>
      <w:r>
        <w:rPr>
          <w:rStyle w:val="Teksttreci1"/>
        </w:rPr>
        <w:t xml:space="preserve"> </w:t>
      </w:r>
      <w:r>
        <w:t>to uzasadniano tym, że:</w:t>
      </w:r>
    </w:p>
    <w:p w:rsidR="00830D36" w:rsidRDefault="008C06B1">
      <w:pPr>
        <w:pStyle w:val="Teksttreci0"/>
        <w:numPr>
          <w:ilvl w:val="0"/>
          <w:numId w:val="49"/>
        </w:numPr>
        <w:shd w:val="clear" w:color="auto" w:fill="auto"/>
        <w:tabs>
          <w:tab w:val="left" w:pos="593"/>
        </w:tabs>
        <w:spacing w:before="0"/>
        <w:ind w:left="580"/>
      </w:pPr>
      <w:r>
        <w:t>utworzono Ordynariat Wojska Polskiego i istnieje swoboda</w:t>
      </w:r>
      <w:r>
        <w:rPr>
          <w:rStyle w:val="Teksttreci1"/>
        </w:rPr>
        <w:t xml:space="preserve"> </w:t>
      </w:r>
      <w:r>
        <w:t>w organizowaniu praktyk religijnych dla żołnierzy w służbie czynnej,</w:t>
      </w:r>
    </w:p>
    <w:p w:rsidR="00830D36" w:rsidRDefault="008C06B1">
      <w:pPr>
        <w:pStyle w:val="Teksttreci0"/>
        <w:numPr>
          <w:ilvl w:val="0"/>
          <w:numId w:val="49"/>
        </w:numPr>
        <w:shd w:val="clear" w:color="auto" w:fill="auto"/>
        <w:tabs>
          <w:tab w:val="left" w:pos="588"/>
        </w:tabs>
        <w:spacing w:before="0"/>
        <w:ind w:left="580"/>
      </w:pPr>
      <w:r>
        <w:t>żołnierze odbywający w Polsce zasadniczą służbę wojskową są</w:t>
      </w:r>
      <w:r>
        <w:rPr>
          <w:rStyle w:val="Teksttreci1"/>
        </w:rPr>
        <w:t xml:space="preserve"> </w:t>
      </w:r>
      <w:r>
        <w:t>w większości katolikami ,</w:t>
      </w:r>
    </w:p>
    <w:p w:rsidR="00830D36" w:rsidRDefault="008C06B1">
      <w:pPr>
        <w:pStyle w:val="Teksttreci0"/>
        <w:numPr>
          <w:ilvl w:val="0"/>
          <w:numId w:val="49"/>
        </w:numPr>
        <w:shd w:val="clear" w:color="auto" w:fill="auto"/>
        <w:tabs>
          <w:tab w:val="left" w:pos="588"/>
        </w:tabs>
        <w:spacing w:before="0"/>
        <w:ind w:left="580"/>
      </w:pPr>
      <w:r>
        <w:t>konstytucja duszpasterska</w:t>
      </w:r>
      <w:r>
        <w:rPr>
          <w:rStyle w:val="TeksttreciKursywaff6"/>
        </w:rPr>
        <w:t xml:space="preserve"> </w:t>
      </w:r>
      <w:proofErr w:type="spellStart"/>
      <w:r>
        <w:rPr>
          <w:rStyle w:val="TeksttreciKursywaff6"/>
        </w:rPr>
        <w:t>Guadium</w:t>
      </w:r>
      <w:proofErr w:type="spellEnd"/>
      <w:r>
        <w:rPr>
          <w:rStyle w:val="TeksttreciKursywaff6"/>
        </w:rPr>
        <w:t xml:space="preserve"> et </w:t>
      </w:r>
      <w:proofErr w:type="spellStart"/>
      <w:r>
        <w:rPr>
          <w:rStyle w:val="TeksttreciKursywaff6"/>
        </w:rPr>
        <w:t>Spes</w:t>
      </w:r>
      <w:proofErr w:type="spellEnd"/>
      <w:r>
        <w:t xml:space="preserve"> II Soboru watykańskiego</w:t>
      </w:r>
      <w:r>
        <w:rPr>
          <w:rStyle w:val="Teksttreci1"/>
        </w:rPr>
        <w:t xml:space="preserve"> </w:t>
      </w:r>
      <w:r>
        <w:t>formułuje doktrynę wojny sprawiedliwej ,</w:t>
      </w:r>
    </w:p>
    <w:p w:rsidR="00830D36" w:rsidRDefault="008C06B1">
      <w:pPr>
        <w:pStyle w:val="Teksttreci0"/>
        <w:numPr>
          <w:ilvl w:val="0"/>
          <w:numId w:val="49"/>
        </w:numPr>
        <w:shd w:val="clear" w:color="auto" w:fill="auto"/>
        <w:tabs>
          <w:tab w:val="left" w:pos="598"/>
        </w:tabs>
        <w:spacing w:before="0"/>
        <w:ind w:left="580"/>
      </w:pPr>
      <w:r>
        <w:t>Kościół bierze udział w procesie wychowywania i w życiu duchowym</w:t>
      </w:r>
      <w:r>
        <w:rPr>
          <w:rStyle w:val="Teksttreci1"/>
        </w:rPr>
        <w:t xml:space="preserve"> </w:t>
      </w:r>
      <w:r>
        <w:t>wojska,</w:t>
      </w:r>
    </w:p>
    <w:p w:rsidR="00830D36" w:rsidRDefault="008C06B1">
      <w:pPr>
        <w:pStyle w:val="Teksttreci0"/>
        <w:shd w:val="clear" w:color="auto" w:fill="auto"/>
        <w:spacing w:before="0" w:after="180"/>
        <w:ind w:left="580"/>
        <w:jc w:val="both"/>
      </w:pPr>
      <w:r>
        <w:t>- przepisy Ustawy o stosunku Państwa do Kościoła Katolickiego w RP</w:t>
      </w:r>
      <w:r>
        <w:rPr>
          <w:rStyle w:val="Teksttreci1"/>
        </w:rPr>
        <w:t xml:space="preserve"> </w:t>
      </w:r>
      <w:r>
        <w:t>przewidują zwolnienie z obowiązków wojskowych tylko duchow</w:t>
      </w:r>
      <w:r>
        <w:softHyphen/>
        <w:t>nych, członków zakonów i słuchaczy seminariów duchownych, a nie</w:t>
      </w:r>
      <w:r>
        <w:rPr>
          <w:rStyle w:val="Teksttreci1"/>
        </w:rPr>
        <w:t xml:space="preserve"> </w:t>
      </w:r>
      <w:r>
        <w:t>świeckich wyznawców Kościoła.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  <w:sectPr w:rsidR="00830D36">
          <w:headerReference w:type="even" r:id="rId17"/>
          <w:headerReference w:type="default" r:id="rId18"/>
          <w:headerReference w:type="first" r:id="rId19"/>
          <w:type w:val="continuous"/>
          <w:pgSz w:w="11905" w:h="16837"/>
          <w:pgMar w:top="4000" w:right="2586" w:bottom="3693" w:left="2872" w:header="0" w:footer="3" w:gutter="0"/>
          <w:cols w:space="720"/>
          <w:noEndnote/>
          <w:titlePg/>
          <w:docGrid w:linePitch="360"/>
        </w:sectPr>
      </w:pPr>
      <w:r>
        <w:t>Wszystko to wyklucza w opinii Sądu możliwość rażącej sprzeczności po</w:t>
      </w:r>
      <w:r>
        <w:softHyphen/>
        <w:t>między kanonami wiary a zasadami moralnymi, którymi ukształtowane są</w:t>
      </w:r>
      <w:r>
        <w:rPr>
          <w:rStyle w:val="Teksttreci1"/>
        </w:rPr>
        <w:t xml:space="preserve"> </w:t>
      </w:r>
      <w:r>
        <w:t>zachowania żołnierzy Wojska Polskiego, a zasadnicza służba wojskowa jest</w:t>
      </w:r>
      <w:r>
        <w:rPr>
          <w:rStyle w:val="Teksttreci1"/>
        </w:rPr>
        <w:t xml:space="preserve"> </w:t>
      </w:r>
      <w:r>
        <w:t>do pogodzenia z przekonaniami religijnymi wierzących katolików.</w:t>
      </w:r>
      <w:r>
        <w:rPr>
          <w:vertAlign w:val="superscript"/>
        </w:rPr>
        <w:footnoteReference w:id="94"/>
      </w:r>
    </w:p>
    <w:p w:rsidR="00830D36" w:rsidRDefault="008C06B1">
      <w:pPr>
        <w:keepNext/>
        <w:framePr w:dropCap="drop" w:lines="2" w:hSpace="14" w:vSpace="14" w:wrap="auto" w:vAnchor="text" w:hAnchor="text"/>
        <w:spacing w:line="374" w:lineRule="exact"/>
        <w:ind w:left="20"/>
      </w:pPr>
      <w:r>
        <w:rPr>
          <w:rStyle w:val="Teksttreci265pt"/>
          <w:rFonts w:eastAsia="Arial Unicode MS"/>
          <w:position w:val="-8"/>
        </w:rPr>
        <w:lastRenderedPageBreak/>
        <w:t>F</w:t>
      </w:r>
    </w:p>
    <w:p w:rsidR="00830D36" w:rsidRDefault="008C06B1" w:rsidP="000A7910">
      <w:pPr>
        <w:pStyle w:val="Teksttreci0"/>
        <w:shd w:val="clear" w:color="auto" w:fill="auto"/>
        <w:spacing w:before="0"/>
        <w:ind w:right="20" w:firstLine="0"/>
        <w:jc w:val="both"/>
      </w:pPr>
      <w:r>
        <w:t>W polskiej rzeczywistości społecznej najczęściej Kościół katolicki za</w:t>
      </w:r>
      <w:r>
        <w:softHyphen/>
        <w:t>biera głos w publicznych debatach związanych z kwestiami etycznymi,</w:t>
      </w:r>
      <w:r>
        <w:rPr>
          <w:rStyle w:val="Teksttreci1"/>
        </w:rPr>
        <w:t xml:space="preserve"> </w:t>
      </w:r>
      <w:r>
        <w:t>wskazując państwu jak powinny wyglądać konkretne regulacje prawne.</w:t>
      </w:r>
      <w:r>
        <w:rPr>
          <w:rStyle w:val="Teksttreci1"/>
        </w:rPr>
        <w:t xml:space="preserve"> </w:t>
      </w:r>
      <w:r>
        <w:t>Inne wyznania robią to sporadycznie (oświadczenia Kościoła ewangelic</w:t>
      </w:r>
      <w:r>
        <w:softHyphen/>
        <w:t>kiego w sprawie refundacji</w:t>
      </w:r>
      <w:r>
        <w:rPr>
          <w:rStyle w:val="TeksttreciKursywaff6"/>
        </w:rPr>
        <w:t xml:space="preserve"> </w:t>
      </w:r>
      <w:r w:rsidRPr="00574356">
        <w:rPr>
          <w:rStyle w:val="TeksttreciKursywaff6"/>
          <w:lang w:val="pl-PL"/>
        </w:rPr>
        <w:t>In Vitro)</w:t>
      </w:r>
      <w:r w:rsidRPr="00574356">
        <w:rPr>
          <w:lang w:val="pl-PL"/>
        </w:rPr>
        <w:t xml:space="preserve"> </w:t>
      </w:r>
      <w:r>
        <w:t>lub wcale (Świadkowie Jehowy</w:t>
      </w:r>
      <w:r>
        <w:rPr>
          <w:rStyle w:val="Teksttreci1"/>
        </w:rPr>
        <w:t xml:space="preserve"> </w:t>
      </w:r>
      <w:r>
        <w:t>w związku z zasadą neutralności).</w:t>
      </w:r>
    </w:p>
    <w:p w:rsidR="00830D36" w:rsidRDefault="008C06B1">
      <w:pPr>
        <w:pStyle w:val="Teksttreci0"/>
        <w:shd w:val="clear" w:color="auto" w:fill="auto"/>
        <w:spacing w:before="0"/>
        <w:ind w:left="20" w:right="20" w:firstLine="280"/>
        <w:jc w:val="both"/>
      </w:pPr>
      <w:r>
        <w:t>Polskie społeczeństwo jest dość odległe od realizowania w praktyce wielu</w:t>
      </w:r>
      <w:r>
        <w:rPr>
          <w:rStyle w:val="Teksttreci1"/>
        </w:rPr>
        <w:t xml:space="preserve"> </w:t>
      </w:r>
      <w:r>
        <w:t>zasad etyki chrześcijańskiej. Oczywiście jest ono społeczeństwem w większości</w:t>
      </w:r>
      <w:r>
        <w:rPr>
          <w:rStyle w:val="Teksttreci1"/>
        </w:rPr>
        <w:t xml:space="preserve"> </w:t>
      </w:r>
      <w:r>
        <w:t>katolickim, więc nie sposób czynić tu porównań między jakimś uśrednionym</w:t>
      </w:r>
      <w:r>
        <w:rPr>
          <w:rStyle w:val="Teksttreci1"/>
        </w:rPr>
        <w:t xml:space="preserve"> </w:t>
      </w:r>
      <w:r>
        <w:t>stanowiskiem etyki chrześcijańskiej a polską praktyką społeczną. Jednak roz</w:t>
      </w:r>
      <w:r>
        <w:softHyphen/>
        <w:t>ziew ten jest widoczny w kwestiach, co do których wszystkie wyznania się zga</w:t>
      </w:r>
      <w:r>
        <w:softHyphen/>
        <w:t>dzają. Widać to zwłaszcza na przykładzie aborcji (liczone w dziesiątkach</w:t>
      </w:r>
      <w:r>
        <w:rPr>
          <w:rStyle w:val="Teksttreci1"/>
        </w:rPr>
        <w:t xml:space="preserve"> </w:t>
      </w:r>
      <w:r>
        <w:t>tysięcy podziemie aborcyjne, akceptacja społeczna dla ustawowych powodów</w:t>
      </w:r>
      <w:r>
        <w:rPr>
          <w:rStyle w:val="Teksttreci1"/>
        </w:rPr>
        <w:t xml:space="preserve"> </w:t>
      </w:r>
      <w:r>
        <w:t>przerywania ciąży) czy rozwodów (ich liczba rośnie, choć wszystkie wyznania</w:t>
      </w:r>
      <w:r>
        <w:rPr>
          <w:rStyle w:val="Teksttreci1"/>
        </w:rPr>
        <w:t xml:space="preserve"> </w:t>
      </w:r>
      <w:r>
        <w:t>stoją na stanowisku nierozerwalności węzła małżeńskiego). Dominujące</w:t>
      </w:r>
      <w:r>
        <w:rPr>
          <w:rStyle w:val="Teksttreci1"/>
        </w:rPr>
        <w:t xml:space="preserve"> </w:t>
      </w:r>
      <w:r>
        <w:t>w Polsce wyznanie sprzeciwia się używaniu środków antykoncepcyjnych, choć</w:t>
      </w:r>
      <w:r>
        <w:rPr>
          <w:rStyle w:val="Teksttreci1"/>
        </w:rPr>
        <w:t xml:space="preserve"> </w:t>
      </w:r>
      <w:r>
        <w:t>badania pokazują, że ich sprzedaż cały czas rośnie (społeczeństwo jest więc</w:t>
      </w:r>
      <w:r>
        <w:rPr>
          <w:rStyle w:val="Teksttreci1"/>
        </w:rPr>
        <w:t xml:space="preserve"> </w:t>
      </w:r>
      <w:r>
        <w:t>bliższe stanowisku pozostałych analizowanych wyznań). Podobnie w sprawie</w:t>
      </w:r>
      <w:r>
        <w:rPr>
          <w:rStyle w:val="Teksttreci1"/>
        </w:rPr>
        <w:t xml:space="preserve"> </w:t>
      </w:r>
      <w:r>
        <w:t>zapłodnienia pozaustrojowego trzy czwarte społeczeństwa opowiada się za do</w:t>
      </w:r>
      <w:r>
        <w:softHyphen/>
        <w:t>stępnością tej metody, co jest bliższe stanowisku Świadków Jehowy i Kościoła</w:t>
      </w:r>
      <w:r>
        <w:rPr>
          <w:rStyle w:val="Teksttreci1"/>
        </w:rPr>
        <w:t xml:space="preserve"> </w:t>
      </w:r>
      <w:r>
        <w:t>ewangelickiego. W sprawie kary śmierci, choć dominujący Kościół katolicki</w:t>
      </w:r>
      <w:r>
        <w:rPr>
          <w:rStyle w:val="Teksttreci1"/>
        </w:rPr>
        <w:t xml:space="preserve"> </w:t>
      </w:r>
      <w:r>
        <w:t>skłania się w stronę zaprzestania jej stosowania, to aż ponad 60% Polaków jest</w:t>
      </w:r>
      <w:r>
        <w:rPr>
          <w:rStyle w:val="Teksttreci1"/>
        </w:rPr>
        <w:t xml:space="preserve"> </w:t>
      </w:r>
      <w:r>
        <w:t>jej zwolennikami. Można więc zaryzykować stwierdzenie, że deklarowana</w:t>
      </w:r>
      <w:r>
        <w:rPr>
          <w:rStyle w:val="Teksttreci1"/>
        </w:rPr>
        <w:t xml:space="preserve"> </w:t>
      </w:r>
      <w:r>
        <w:t>chrześcijańska przynależność religijna w dużym stopniu nie znajduje od</w:t>
      </w:r>
      <w:r>
        <w:softHyphen/>
        <w:t>zwierciedlenia w poglądach i postępowaniu Polaków. Nie można ocenić tego</w:t>
      </w:r>
      <w:r>
        <w:rPr>
          <w:rStyle w:val="Teksttreci1"/>
        </w:rPr>
        <w:t xml:space="preserve"> </w:t>
      </w:r>
      <w:r>
        <w:t>przełożenia w poszczególnych wyznaniach ze względu na ogromną dyspro</w:t>
      </w:r>
      <w:r>
        <w:softHyphen/>
        <w:t>porcję w liczbie wyznawców a także spory udział w społeczeństwie osób bez</w:t>
      </w:r>
      <w:r>
        <w:softHyphen/>
        <w:t>wyznaniowych. Oceniając stopień internalizacji norm religijno-etycznych</w:t>
      </w:r>
      <w:r>
        <w:rPr>
          <w:rStyle w:val="Teksttreci1"/>
        </w:rPr>
        <w:t xml:space="preserve"> </w:t>
      </w:r>
      <w:r>
        <w:t>przez członków poszczególnych wyznań jednym z czynników różnicujących,</w:t>
      </w:r>
      <w:r>
        <w:rPr>
          <w:rStyle w:val="Teksttreci1"/>
        </w:rPr>
        <w:t xml:space="preserve"> </w:t>
      </w:r>
      <w:r>
        <w:t>który można wskazać jest charakter akcesji do wyznania. Pod tym kątem</w:t>
      </w:r>
      <w:r>
        <w:rPr>
          <w:rStyle w:val="Teksttreci1"/>
        </w:rPr>
        <w:t xml:space="preserve"> </w:t>
      </w:r>
      <w:r>
        <w:t>Świadkowie Jehowy różnią się od innych wyznań, gdyż:</w:t>
      </w:r>
    </w:p>
    <w:p w:rsidR="00830D36" w:rsidRDefault="008C06B1">
      <w:pPr>
        <w:pStyle w:val="Teksttreci0"/>
        <w:numPr>
          <w:ilvl w:val="0"/>
          <w:numId w:val="51"/>
        </w:numPr>
        <w:shd w:val="clear" w:color="auto" w:fill="auto"/>
        <w:tabs>
          <w:tab w:val="left" w:pos="593"/>
        </w:tabs>
        <w:spacing w:before="0"/>
        <w:ind w:left="580" w:right="20"/>
        <w:jc w:val="both"/>
      </w:pPr>
      <w:r>
        <w:t>internalizacja określonych zasad moralnych jest warunkiem akcesji do</w:t>
      </w:r>
      <w:r>
        <w:rPr>
          <w:rStyle w:val="Teksttreci1"/>
        </w:rPr>
        <w:t xml:space="preserve"> </w:t>
      </w:r>
      <w:r>
        <w:t>wyznania w przeciwieństwie do pozostałych analizowanych wyznań,</w:t>
      </w:r>
      <w:r>
        <w:rPr>
          <w:rStyle w:val="Teksttreci1"/>
        </w:rPr>
        <w:t xml:space="preserve"> </w:t>
      </w:r>
      <w:r>
        <w:t>gdzie wyznawcą staje się człowiek ochrzczony w wieku niemowlęcym,</w:t>
      </w:r>
    </w:p>
    <w:p w:rsidR="00830D36" w:rsidRDefault="008C06B1">
      <w:pPr>
        <w:pStyle w:val="Teksttreci0"/>
        <w:numPr>
          <w:ilvl w:val="0"/>
          <w:numId w:val="51"/>
        </w:numPr>
        <w:shd w:val="clear" w:color="auto" w:fill="auto"/>
        <w:tabs>
          <w:tab w:val="left" w:pos="598"/>
        </w:tabs>
        <w:spacing w:before="0"/>
        <w:ind w:left="580" w:right="20"/>
        <w:jc w:val="both"/>
      </w:pPr>
      <w:r>
        <w:t>Świadkowie Jehowy wykluczają ze swej społeczności zatwardziałych</w:t>
      </w:r>
      <w:r>
        <w:rPr>
          <w:rStyle w:val="Teksttreci1"/>
        </w:rPr>
        <w:t xml:space="preserve"> </w:t>
      </w:r>
      <w:r>
        <w:t>grzeszników, podczas gdy pozostałe wyznania raczej rzadko stosują</w:t>
      </w:r>
      <w:r>
        <w:rPr>
          <w:rStyle w:val="Teksttreci1"/>
        </w:rPr>
        <w:t xml:space="preserve"> </w:t>
      </w:r>
      <w:r>
        <w:t>ekskomunikę.</w:t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</w:pPr>
      <w:r>
        <w:lastRenderedPageBreak/>
        <w:t>Ma to odzwierciedlenie w świadomości społecznej. Połowa Polaków oce</w:t>
      </w:r>
      <w:r>
        <w:softHyphen/>
        <w:t>nia Świadków Jehowy jako przyjaznych i uczciwych (dla porównania ka</w:t>
      </w:r>
      <w:r>
        <w:softHyphen/>
        <w:t>tolików ocenia tak 39% i 26% ankietowanych).</w:t>
      </w:r>
      <w:r>
        <w:rPr>
          <w:vertAlign w:val="superscript"/>
        </w:rPr>
        <w:footnoteReference w:id="95"/>
      </w:r>
    </w:p>
    <w:p w:rsidR="00830D36" w:rsidRDefault="008C06B1">
      <w:pPr>
        <w:pStyle w:val="Teksttreci0"/>
        <w:shd w:val="clear" w:color="auto" w:fill="auto"/>
        <w:spacing w:before="0"/>
        <w:ind w:firstLine="280"/>
        <w:jc w:val="both"/>
        <w:sectPr w:rsidR="00830D36">
          <w:headerReference w:type="even" r:id="rId20"/>
          <w:headerReference w:type="default" r:id="rId21"/>
          <w:headerReference w:type="first" r:id="rId22"/>
          <w:type w:val="continuous"/>
          <w:pgSz w:w="11905" w:h="16837"/>
          <w:pgMar w:top="3975" w:right="2510" w:bottom="3664" w:left="2795" w:header="0" w:footer="3" w:gutter="0"/>
          <w:cols w:space="720"/>
          <w:noEndnote/>
          <w:docGrid w:linePitch="360"/>
        </w:sectPr>
      </w:pPr>
      <w:r>
        <w:t>Już pojawiło się lub wkrótce pojawi wiele zagadnień z zakresu biome</w:t>
      </w:r>
      <w:r>
        <w:softHyphen/>
        <w:t>dycyny, które w tej pracy nie zostały omówione (badania nad komórkami</w:t>
      </w:r>
      <w:r>
        <w:rPr>
          <w:rStyle w:val="Teksttreci1"/>
        </w:rPr>
        <w:t xml:space="preserve"> </w:t>
      </w:r>
      <w:r>
        <w:t>macierzystymi, klonowanie, tworzenie hybryd ludzko-zwierzęcych, za</w:t>
      </w:r>
      <w:r>
        <w:softHyphen/>
        <w:t xml:space="preserve">awansowana diagnostyka </w:t>
      </w:r>
      <w:proofErr w:type="spellStart"/>
      <w:r>
        <w:t>preimplantacyjną</w:t>
      </w:r>
      <w:proofErr w:type="spellEnd"/>
      <w:r>
        <w:t xml:space="preserve"> i inżynieria genetyczna pozwa</w:t>
      </w:r>
      <w:r>
        <w:softHyphen/>
        <w:t>lająca oczyścić kod genetyczny zarodka z cech niepożądanych), a które staną</w:t>
      </w:r>
      <w:r>
        <w:rPr>
          <w:rStyle w:val="Teksttreci1"/>
        </w:rPr>
        <w:t xml:space="preserve"> </w:t>
      </w:r>
      <w:r>
        <w:t>się nie lada wyznaniem dla chrześcijańskiej etyki i teologii. Można się spo</w:t>
      </w:r>
      <w:r>
        <w:softHyphen/>
        <w:t>dziewać, że wraz z rozwojem nauki i technologii będzie takich zagadnień</w:t>
      </w:r>
      <w:r>
        <w:rPr>
          <w:rStyle w:val="Teksttreci1"/>
        </w:rPr>
        <w:t xml:space="preserve"> </w:t>
      </w:r>
      <w:r>
        <w:t>przybywać. Wyzwania rewolucji biotechnologicznej być może zmuszą nas</w:t>
      </w:r>
      <w:r>
        <w:rPr>
          <w:rStyle w:val="Teksttreci1"/>
        </w:rPr>
        <w:t xml:space="preserve"> </w:t>
      </w:r>
      <w:r>
        <w:t>do przedefiniowania takich pojęć jak godność ludzka, prawa naturalne czy</w:t>
      </w:r>
      <w:r>
        <w:rPr>
          <w:rStyle w:val="Teksttreci1"/>
        </w:rPr>
        <w:t xml:space="preserve"> </w:t>
      </w:r>
      <w:r>
        <w:t>„esencja człowieczeństwa".</w:t>
      </w:r>
      <w:r>
        <w:rPr>
          <w:vertAlign w:val="superscript"/>
        </w:rPr>
        <w:footnoteReference w:id="96"/>
      </w:r>
      <w:r>
        <w:t xml:space="preserve"> Jaką rolę odegra w tym religia pozostaje py</w:t>
      </w:r>
      <w:r>
        <w:softHyphen/>
        <w:t>taniem otwartym.</w:t>
      </w:r>
    </w:p>
    <w:p w:rsidR="00830D36" w:rsidRDefault="008C06B1">
      <w:pPr>
        <w:pStyle w:val="Stopka20"/>
        <w:shd w:val="clear" w:color="auto" w:fill="auto"/>
        <w:tabs>
          <w:tab w:val="left" w:pos="351"/>
        </w:tabs>
        <w:spacing w:line="140" w:lineRule="exact"/>
        <w:ind w:left="20"/>
      </w:pPr>
      <w:bookmarkStart w:id="5" w:name="_GoBack"/>
      <w:bookmarkEnd w:id="5"/>
      <w:r>
        <w:rPr>
          <w:rStyle w:val="Stopka2f5"/>
        </w:rPr>
        <w:lastRenderedPageBreak/>
        <w:t>u o służbie zastępczej,</w:t>
      </w:r>
      <w:r>
        <w:rPr>
          <w:rStyle w:val="Stopka2Bezkursywy"/>
        </w:rPr>
        <w:t xml:space="preserve"> art. 11.</w:t>
      </w:r>
    </w:p>
    <w:sectPr w:rsidR="00830D36">
      <w:headerReference w:type="even" r:id="rId23"/>
      <w:headerReference w:type="default" r:id="rId24"/>
      <w:headerReference w:type="first" r:id="rId25"/>
      <w:type w:val="continuous"/>
      <w:pgSz w:w="11905" w:h="16837"/>
      <w:pgMar w:top="3760" w:right="2722" w:bottom="3702" w:left="2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CA" w:rsidRDefault="009A4ECA">
      <w:r>
        <w:separator/>
      </w:r>
    </w:p>
  </w:endnote>
  <w:endnote w:type="continuationSeparator" w:id="0">
    <w:p w:rsidR="009A4ECA" w:rsidRDefault="009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CA" w:rsidRDefault="009A4ECA">
      <w:r>
        <w:separator/>
      </w:r>
    </w:p>
  </w:footnote>
  <w:footnote w:type="continuationSeparator" w:id="0">
    <w:p w:rsidR="009A4ECA" w:rsidRDefault="009A4ECA">
      <w:r>
        <w:continuationSeparator/>
      </w:r>
    </w:p>
  </w:footnote>
  <w:footnote w:id="1">
    <w:p w:rsidR="00B05413" w:rsidRDefault="00B05413">
      <w:pPr>
        <w:pStyle w:val="Stopka23"/>
        <w:shd w:val="clear" w:color="auto" w:fill="auto"/>
        <w:spacing w:line="140" w:lineRule="exact"/>
        <w:ind w:left="20"/>
      </w:pPr>
      <w:r>
        <w:footnoteRef/>
      </w:r>
      <w:r>
        <w:rPr>
          <w:rStyle w:val="StopkaKursywafb"/>
        </w:rPr>
        <w:t xml:space="preserve"> Ustawa</w:t>
      </w:r>
      <w:r>
        <w:t xml:space="preserve"> z dnia 6 czerwca 1997 r. Kodeks karny, art. 152, 153.</w:t>
      </w:r>
    </w:p>
  </w:footnote>
  <w:footnote w:id="2">
    <w:p w:rsidR="00B05413" w:rsidRDefault="00B05413">
      <w:pPr>
        <w:pStyle w:val="Stopka23"/>
        <w:shd w:val="clear" w:color="auto" w:fill="auto"/>
        <w:tabs>
          <w:tab w:val="left" w:pos="362"/>
        </w:tabs>
        <w:spacing w:line="140" w:lineRule="exact"/>
        <w:ind w:left="40"/>
      </w:pPr>
      <w:r>
        <w:footnoteRef/>
      </w:r>
      <w:r>
        <w:tab/>
      </w:r>
      <w:r>
        <w:rPr>
          <w:rStyle w:val="StopkaKursywafc"/>
        </w:rPr>
        <w:t>Dziennik,</w:t>
      </w:r>
      <w:r>
        <w:t xml:space="preserve"> 6.03.2007, s. 24.</w:t>
      </w:r>
    </w:p>
  </w:footnote>
  <w:footnote w:id="3">
    <w:p w:rsidR="00B05413" w:rsidRDefault="00B05413">
      <w:pPr>
        <w:pStyle w:val="Stopka23"/>
        <w:shd w:val="clear" w:color="auto" w:fill="auto"/>
        <w:tabs>
          <w:tab w:val="left" w:pos="362"/>
        </w:tabs>
        <w:spacing w:line="168" w:lineRule="exact"/>
        <w:ind w:left="40" w:right="860"/>
      </w:pPr>
      <w:r>
        <w:footnoteRef/>
      </w:r>
      <w:r>
        <w:tab/>
        <w:t>Witold Głuszek,</w:t>
      </w:r>
      <w:r>
        <w:rPr>
          <w:rStyle w:val="StopkaKursywafc"/>
        </w:rPr>
        <w:t xml:space="preserve"> Powrót do godnego życia,</w:t>
      </w:r>
      <w:r>
        <w:t xml:space="preserve"> rozdział III. 2, wydanie internetowe:</w:t>
      </w:r>
      <w:r>
        <w:rPr>
          <w:rStyle w:val="Stopka16"/>
        </w:rPr>
        <w:t xml:space="preserve"> </w:t>
      </w:r>
      <w:hyperlink r:id="rId1" w:history="1">
        <w:r>
          <w:rPr>
            <w:rStyle w:val="Hipercze"/>
          </w:rPr>
          <w:t>http://www.jp2w.pl/index.html?id=29487&amp;site_id=27363</w:t>
        </w:r>
      </w:hyperlink>
    </w:p>
  </w:footnote>
  <w:footnote w:id="4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Kongregacja Nauki Wiary,</w:t>
      </w:r>
      <w:r>
        <w:rPr>
          <w:rStyle w:val="StopkaKursywafd"/>
        </w:rPr>
        <w:t xml:space="preserve"> Deklaracja o przerywaniu ciąży,</w:t>
      </w:r>
      <w:r>
        <w:t xml:space="preserve"> punkt 14.</w:t>
      </w:r>
    </w:p>
  </w:footnote>
  <w:footnote w:id="5">
    <w:p w:rsidR="00B05413" w:rsidRDefault="00B05413">
      <w:pPr>
        <w:pStyle w:val="Stopka23"/>
        <w:shd w:val="clear" w:color="auto" w:fill="auto"/>
        <w:tabs>
          <w:tab w:val="left" w:pos="361"/>
        </w:tabs>
        <w:spacing w:line="168" w:lineRule="exact"/>
        <w:ind w:left="20" w:right="120"/>
        <w:jc w:val="both"/>
      </w:pPr>
      <w:r>
        <w:footnoteRef/>
      </w:r>
      <w:r>
        <w:tab/>
      </w:r>
      <w:r>
        <w:rPr>
          <w:rStyle w:val="StopkaKursywafd"/>
        </w:rPr>
        <w:t>Dziennik,</w:t>
      </w:r>
      <w:r>
        <w:t xml:space="preserve"> 10.12.2008, artykuł: Sławomir Cichy,</w:t>
      </w:r>
      <w:r>
        <w:rPr>
          <w:rStyle w:val="StopkaKursywafd"/>
        </w:rPr>
        <w:t xml:space="preserve"> Nowe „okna życia" uratują noworodki,</w:t>
      </w:r>
      <w:r>
        <w:t xml:space="preserve"> za:</w:t>
      </w:r>
      <w:r>
        <w:rPr>
          <w:rStyle w:val="Stopka17"/>
        </w:rPr>
        <w:t xml:space="preserve"> </w:t>
      </w:r>
      <w:hyperlink r:id="rId2" w:history="1">
        <w:r w:rsidRPr="00574356">
          <w:rPr>
            <w:rStyle w:val="Hipercze"/>
            <w:lang w:val="pl-PL"/>
          </w:rPr>
          <w:t>http://www.dziennik.pl/wydarzenia/article279467/Nowe_okna_zycia_uratuja_noworodki.html</w:t>
        </w:r>
      </w:hyperlink>
      <w:r w:rsidRPr="00574356">
        <w:rPr>
          <w:lang w:val="pl-PL"/>
        </w:rPr>
        <w:t>.</w:t>
      </w:r>
    </w:p>
  </w:footnote>
  <w:footnote w:id="6">
    <w:p w:rsidR="00B05413" w:rsidRDefault="00B05413">
      <w:pPr>
        <w:pStyle w:val="Stopka23"/>
        <w:shd w:val="clear" w:color="auto" w:fill="auto"/>
        <w:tabs>
          <w:tab w:val="left" w:pos="371"/>
        </w:tabs>
        <w:spacing w:line="168" w:lineRule="exact"/>
        <w:ind w:left="40"/>
        <w:jc w:val="both"/>
      </w:pPr>
      <w:r>
        <w:footnoteRef/>
      </w:r>
      <w:r>
        <w:tab/>
        <w:t>Żaden ze związków wyznaniowych nie neguje ingerencji medycznej w przypadkach ciąży</w:t>
      </w:r>
      <w:r>
        <w:rPr>
          <w:rStyle w:val="Stopka19"/>
        </w:rPr>
        <w:t xml:space="preserve"> </w:t>
      </w:r>
      <w:r>
        <w:t>pozamacicznej czy raka macicy, w których to oczywistym jest, że embrion nie ma żadnych szans</w:t>
      </w:r>
      <w:r>
        <w:rPr>
          <w:rStyle w:val="Stopka19"/>
        </w:rPr>
        <w:t xml:space="preserve"> </w:t>
      </w:r>
      <w:r>
        <w:t>na rozwój i przeżycie.</w:t>
      </w:r>
    </w:p>
  </w:footnote>
  <w:footnote w:id="7">
    <w:p w:rsidR="00B05413" w:rsidRDefault="00B05413">
      <w:pPr>
        <w:pStyle w:val="Stopka20"/>
        <w:shd w:val="clear" w:color="auto" w:fill="auto"/>
        <w:spacing w:line="168" w:lineRule="exact"/>
        <w:ind w:left="20" w:right="20"/>
        <w:jc w:val="both"/>
      </w:pPr>
      <w:r>
        <w:rPr>
          <w:rStyle w:val="Stopka2Bezkursywyc"/>
        </w:rPr>
        <w:footnoteRef/>
      </w:r>
      <w:r>
        <w:rPr>
          <w:rStyle w:val="Stopka2Bezkursywyc"/>
        </w:rPr>
        <w:t xml:space="preserve"> Ta sama federacja w raporcie Skutki Ustawy Antyaborcyjnej z roku 1996 tak opisała</w:t>
      </w:r>
      <w:r>
        <w:rPr>
          <w:rStyle w:val="Stopka2Bezkursywyd"/>
        </w:rPr>
        <w:t xml:space="preserve"> </w:t>
      </w:r>
      <w:r>
        <w:rPr>
          <w:rStyle w:val="Stopka2Bezkursywyc"/>
        </w:rPr>
        <w:t>metodę szacowania liczby zabiegów dokonywanych przez Polki na podstawie danych o 'tu</w:t>
      </w:r>
      <w:r>
        <w:rPr>
          <w:rStyle w:val="Stopka2Bezkursywyc"/>
        </w:rPr>
        <w:softHyphen/>
        <w:t>rystyce aborcyjnej':</w:t>
      </w:r>
      <w:r>
        <w:t xml:space="preserve"> „Dane uzyskane poufnie od wspomnianej już agencji potwierdzają,</w:t>
      </w:r>
      <w:r>
        <w:rPr>
          <w:rStyle w:val="Stopka25"/>
        </w:rPr>
        <w:t xml:space="preserve"> </w:t>
      </w:r>
      <w:r>
        <w:t xml:space="preserve">że w ciągu dwóch lat </w:t>
      </w:r>
      <w:r>
        <w:rPr>
          <w:rStyle w:val="Stopka26"/>
        </w:rPr>
        <w:t>'</w:t>
      </w:r>
      <w:r>
        <w:t>zorganizowała, ona ok. 1.500 zabiegów. Na podstawie ogłoszeń pra</w:t>
      </w:r>
      <w:r>
        <w:softHyphen/>
        <w:t>sowych stwierdzono istnienie co najmniej 20 agencji. Przyjmując, że każda agencja zorgani</w:t>
      </w:r>
      <w:r>
        <w:softHyphen/>
        <w:t>zowała średnio choćby ok. 800 zabiegów rocznie, otrzymamy szacunkową liczbę 16.000 aborcji</w:t>
      </w:r>
      <w:r>
        <w:rPr>
          <w:rStyle w:val="Stopka25"/>
        </w:rPr>
        <w:t xml:space="preserve"> </w:t>
      </w:r>
      <w:r>
        <w:t>rocznie wykonywanych Polkom za granicą. Należy również wziąć pod uwagę fakt, że znaczna</w:t>
      </w:r>
      <w:r>
        <w:rPr>
          <w:rStyle w:val="Stopka25"/>
        </w:rPr>
        <w:t xml:space="preserve"> </w:t>
      </w:r>
      <w:r>
        <w:t>liczba kobiet, zwłaszcza z terenów przygranicznych, jeździ do klinik zagranicznych bez pośred</w:t>
      </w:r>
      <w:r>
        <w:softHyphen/>
        <w:t>nictwa żadnych agencji. Z naszych badań wynika, że w prywatnych gabinetach w kraju</w:t>
      </w:r>
      <w:r>
        <w:rPr>
          <w:rStyle w:val="Stopka25"/>
        </w:rPr>
        <w:t xml:space="preserve"> </w:t>
      </w:r>
      <w:r>
        <w:t>wykonuje się co najmniej dwukrotnie więcej zabiegów niż za granicą. Daje to przybliżoną liczbę</w:t>
      </w:r>
      <w:r>
        <w:rPr>
          <w:rStyle w:val="Stopka25"/>
        </w:rPr>
        <w:t xml:space="preserve"> </w:t>
      </w:r>
      <w:r>
        <w:t>40.000 - 50.000 zabiegów rocznie."</w:t>
      </w:r>
    </w:p>
  </w:footnote>
  <w:footnote w:id="8">
    <w:p w:rsidR="00B05413" w:rsidRDefault="00B05413">
      <w:pPr>
        <w:pStyle w:val="Stopka23"/>
        <w:shd w:val="clear" w:color="auto" w:fill="auto"/>
        <w:tabs>
          <w:tab w:val="left" w:pos="351"/>
        </w:tabs>
        <w:spacing w:line="168" w:lineRule="exact"/>
        <w:ind w:left="20" w:right="20"/>
        <w:jc w:val="both"/>
      </w:pPr>
      <w:r>
        <w:footnoteRef/>
      </w:r>
      <w:r>
        <w:tab/>
      </w:r>
      <w:r>
        <w:rPr>
          <w:rStyle w:val="StopkaKursywaff3"/>
        </w:rPr>
        <w:t>Głos dla życia,</w:t>
      </w:r>
      <w:r>
        <w:t xml:space="preserve"> nr 03/2004, artykuł:</w:t>
      </w:r>
      <w:r>
        <w:rPr>
          <w:rStyle w:val="StopkaKursywaff3"/>
        </w:rPr>
        <w:t xml:space="preserve"> Podziemie Aborcyjne,</w:t>
      </w:r>
      <w:r>
        <w:t xml:space="preserve"> Maria Stachura, Beata Trzcińska,</w:t>
      </w:r>
      <w:r>
        <w:rPr>
          <w:rStyle w:val="Stopka200"/>
        </w:rPr>
        <w:t xml:space="preserve"> </w:t>
      </w:r>
      <w:r>
        <w:t xml:space="preserve">Jadwiga </w:t>
      </w:r>
      <w:proofErr w:type="spellStart"/>
      <w:r>
        <w:t>Wronicz</w:t>
      </w:r>
      <w:proofErr w:type="spellEnd"/>
      <w:r>
        <w:t xml:space="preserve">, za: </w:t>
      </w:r>
      <w:hyperlink r:id="rId3" w:history="1">
        <w:r w:rsidRPr="00574356">
          <w:rPr>
            <w:rStyle w:val="Hipercze"/>
            <w:lang w:val="pl-PL"/>
          </w:rPr>
          <w:t>http://www.prolife.com.pl/serwis/strony/podziemie_aborcyjne.html</w:t>
        </w:r>
      </w:hyperlink>
      <w:r w:rsidRPr="00574356">
        <w:rPr>
          <w:lang w:val="pl-PL"/>
        </w:rPr>
        <w:t>.</w:t>
      </w:r>
    </w:p>
  </w:footnote>
  <w:footnote w:id="9">
    <w:p w:rsidR="00B05413" w:rsidRDefault="00B05413">
      <w:pPr>
        <w:pStyle w:val="Stopka23"/>
        <w:shd w:val="clear" w:color="auto" w:fill="auto"/>
        <w:tabs>
          <w:tab w:val="left" w:pos="342"/>
        </w:tabs>
        <w:spacing w:line="168" w:lineRule="exact"/>
        <w:ind w:left="20"/>
        <w:jc w:val="both"/>
      </w:pPr>
      <w:r>
        <w:footnoteRef/>
      </w:r>
      <w:r>
        <w:tab/>
      </w:r>
      <w:r>
        <w:rPr>
          <w:rStyle w:val="StopkaKursywaff3"/>
        </w:rPr>
        <w:t>Goniec polski,</w:t>
      </w:r>
      <w:r>
        <w:t xml:space="preserve"> art. Polskie podziemie aborcyjne, 13.12.2007 Dorota </w:t>
      </w:r>
      <w:proofErr w:type="spellStart"/>
      <w:r>
        <w:t>Bawołek</w:t>
      </w:r>
      <w:proofErr w:type="spellEnd"/>
      <w:r>
        <w:t xml:space="preserve"> wydanie inter</w:t>
      </w:r>
      <w:r>
        <w:softHyphen/>
        <w:t xml:space="preserve">netowe, za: </w:t>
      </w:r>
      <w:hyperlink r:id="rId4" w:history="1">
        <w:r>
          <w:rPr>
            <w:rStyle w:val="Hipercze"/>
          </w:rPr>
          <w:t>http://www.mojawyspa.co.uk/artykuly/20363/Polskie-podziemie-aborcyjne,3</w:t>
        </w:r>
      </w:hyperlink>
      <w:r>
        <w:t>.</w:t>
      </w:r>
    </w:p>
  </w:footnote>
  <w:footnote w:id="10">
    <w:p w:rsidR="00B05413" w:rsidRDefault="00B05413">
      <w:pPr>
        <w:pStyle w:val="Stopka23"/>
        <w:shd w:val="clear" w:color="auto" w:fill="auto"/>
        <w:tabs>
          <w:tab w:val="left" w:pos="346"/>
        </w:tabs>
        <w:spacing w:line="168" w:lineRule="exact"/>
        <w:ind w:left="20" w:right="20"/>
        <w:jc w:val="both"/>
      </w:pPr>
      <w:r>
        <w:footnoteRef/>
      </w:r>
      <w:r>
        <w:tab/>
        <w:t>Dane za</w:t>
      </w:r>
      <w:r>
        <w:rPr>
          <w:rStyle w:val="StopkaKursywaff3"/>
        </w:rPr>
        <w:t xml:space="preserve"> Wychowawca - miesięcznik nauczycieli i wychowawców katolickich</w:t>
      </w:r>
      <w:r>
        <w:t xml:space="preserve"> Nr 03(135)/2004,</w:t>
      </w:r>
      <w:r>
        <w:rPr>
          <w:rStyle w:val="Stopka200"/>
        </w:rPr>
        <w:t xml:space="preserve"> </w:t>
      </w:r>
      <w:r>
        <w:t xml:space="preserve">za: za: </w:t>
      </w:r>
      <w:hyperlink r:id="rId5" w:history="1">
        <w:r w:rsidRPr="00574356">
          <w:rPr>
            <w:rStyle w:val="Hipercze"/>
            <w:lang w:val="pl-PL"/>
          </w:rPr>
          <w:t>http://www.wychowawca.pl/miesiecznik/3_135/18.html</w:t>
        </w:r>
      </w:hyperlink>
      <w:r w:rsidRPr="00574356">
        <w:rPr>
          <w:lang w:val="pl-PL"/>
        </w:rPr>
        <w:t>.</w:t>
      </w:r>
    </w:p>
  </w:footnote>
  <w:footnote w:id="11">
    <w:p w:rsidR="00B05413" w:rsidRDefault="00B05413">
      <w:pPr>
        <w:pStyle w:val="Stopka23"/>
        <w:shd w:val="clear" w:color="auto" w:fill="auto"/>
        <w:tabs>
          <w:tab w:val="left" w:pos="342"/>
        </w:tabs>
        <w:spacing w:line="140" w:lineRule="exact"/>
        <w:ind w:left="20"/>
      </w:pPr>
      <w:r>
        <w:footnoteRef/>
      </w:r>
      <w:r>
        <w:tab/>
      </w:r>
      <w:r>
        <w:rPr>
          <w:rStyle w:val="StopkaKursywaff3"/>
        </w:rPr>
        <w:t>Opinie na temat aborcji CBOS,</w:t>
      </w:r>
      <w:r>
        <w:t xml:space="preserve"> Warszawa Październik 2007, s. 1, 7.</w:t>
      </w:r>
    </w:p>
  </w:footnote>
  <w:footnote w:id="12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4, 5.</w:t>
      </w:r>
    </w:p>
  </w:footnote>
  <w:footnote w:id="13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2.</w:t>
      </w:r>
    </w:p>
  </w:footnote>
  <w:footnote w:id="14">
    <w:p w:rsidR="00B05413" w:rsidRDefault="00B05413">
      <w:pPr>
        <w:pStyle w:val="Stopka23"/>
        <w:shd w:val="clear" w:color="auto" w:fill="auto"/>
        <w:tabs>
          <w:tab w:val="left" w:pos="346"/>
        </w:tabs>
        <w:spacing w:line="226" w:lineRule="exact"/>
        <w:ind w:left="20"/>
      </w:pPr>
      <w:r>
        <w:footnoteRef/>
      </w:r>
      <w:r>
        <w:tab/>
        <w:t xml:space="preserve">O. </w:t>
      </w:r>
      <w:proofErr w:type="spellStart"/>
      <w:r>
        <w:t>Skwiecińska</w:t>
      </w:r>
      <w:proofErr w:type="spellEnd"/>
      <w:r>
        <w:t xml:space="preserve">, G. </w:t>
      </w:r>
      <w:proofErr w:type="spellStart"/>
      <w:r>
        <w:t>Południewski</w:t>
      </w:r>
      <w:proofErr w:type="spellEnd"/>
      <w:r>
        <w:t>,</w:t>
      </w:r>
      <w:r>
        <w:rPr>
          <w:rStyle w:val="StopkaKursywaff4"/>
        </w:rPr>
        <w:t xml:space="preserve"> Z czym do </w:t>
      </w:r>
      <w:proofErr w:type="spellStart"/>
      <w:r>
        <w:rPr>
          <w:rStyle w:val="StopkaKursywaff4"/>
        </w:rPr>
        <w:t>ióżka</w:t>
      </w:r>
      <w:proofErr w:type="spellEnd"/>
      <w:r>
        <w:rPr>
          <w:rStyle w:val="StopkaKursywaff4"/>
        </w:rPr>
        <w:t>,</w:t>
      </w:r>
      <w:r>
        <w:t xml:space="preserve"> Warszawa 1993, s. 22-30.</w:t>
      </w:r>
    </w:p>
  </w:footnote>
  <w:footnote w:id="15">
    <w:p w:rsidR="00B05413" w:rsidRDefault="00B05413">
      <w:pPr>
        <w:pStyle w:val="Stopka23"/>
        <w:shd w:val="clear" w:color="auto" w:fill="auto"/>
        <w:tabs>
          <w:tab w:val="left" w:pos="337"/>
        </w:tabs>
        <w:spacing w:line="226" w:lineRule="exact"/>
        <w:ind w:left="20"/>
      </w:pPr>
      <w:r>
        <w:footnoteRef/>
      </w:r>
      <w:r>
        <w:tab/>
        <w:t>Tamże, s. 38-40.</w:t>
      </w:r>
    </w:p>
  </w:footnote>
  <w:footnote w:id="16">
    <w:p w:rsidR="00B05413" w:rsidRDefault="00B05413">
      <w:pPr>
        <w:pStyle w:val="Stopka23"/>
        <w:shd w:val="clear" w:color="auto" w:fill="auto"/>
        <w:tabs>
          <w:tab w:val="left" w:pos="337"/>
        </w:tabs>
        <w:spacing w:line="226" w:lineRule="exact"/>
        <w:ind w:left="20"/>
      </w:pPr>
      <w:r>
        <w:footnoteRef/>
      </w:r>
      <w:r>
        <w:tab/>
        <w:t>Tamże, s. 49-51.</w:t>
      </w:r>
    </w:p>
  </w:footnote>
  <w:footnote w:id="17">
    <w:p w:rsidR="00B05413" w:rsidRDefault="00B05413">
      <w:pPr>
        <w:pStyle w:val="Stopka23"/>
        <w:shd w:val="clear" w:color="auto" w:fill="auto"/>
        <w:tabs>
          <w:tab w:val="left" w:pos="337"/>
        </w:tabs>
        <w:spacing w:line="226" w:lineRule="exact"/>
        <w:ind w:left="20"/>
      </w:pPr>
      <w:r>
        <w:footnoteRef/>
      </w:r>
      <w:r>
        <w:tab/>
        <w:t>Tamże, s. 58, 79.</w:t>
      </w:r>
    </w:p>
  </w:footnote>
  <w:footnote w:id="18">
    <w:p w:rsidR="00B05413" w:rsidRDefault="00B05413">
      <w:pPr>
        <w:pStyle w:val="Stopka23"/>
        <w:shd w:val="clear" w:color="auto" w:fill="auto"/>
        <w:tabs>
          <w:tab w:val="left" w:pos="336"/>
        </w:tabs>
        <w:spacing w:line="168" w:lineRule="exact"/>
        <w:ind w:right="20"/>
        <w:jc w:val="both"/>
      </w:pPr>
      <w:r>
        <w:footnoteRef/>
      </w:r>
      <w:r>
        <w:tab/>
        <w:t>Bardzo często zdarza się, że pomimo zapłodnienia nie dochodzi do zagnieżdżenia zarodka</w:t>
      </w:r>
      <w:r>
        <w:rPr>
          <w:rStyle w:val="Stopka210"/>
        </w:rPr>
        <w:t xml:space="preserve"> </w:t>
      </w:r>
      <w:r>
        <w:t>w macicy i zostaje on w ciągu kilku dni wydalony z organizmu. Badani naukowe wskazują,</w:t>
      </w:r>
      <w:r>
        <w:rPr>
          <w:rStyle w:val="Stopka210"/>
        </w:rPr>
        <w:t xml:space="preserve"> </w:t>
      </w:r>
      <w:r>
        <w:t>że większość z tych naturalnie wydalanych zarodków ma poważne wady genetyczne.</w:t>
      </w:r>
    </w:p>
  </w:footnote>
  <w:footnote w:id="19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 xml:space="preserve">O. </w:t>
      </w:r>
      <w:proofErr w:type="spellStart"/>
      <w:r>
        <w:t>Skwiecińska</w:t>
      </w:r>
      <w:proofErr w:type="spellEnd"/>
      <w:r>
        <w:t xml:space="preserve">, G. </w:t>
      </w:r>
      <w:proofErr w:type="spellStart"/>
      <w:r>
        <w:t>Południewski</w:t>
      </w:r>
      <w:proofErr w:type="spellEnd"/>
      <w:r>
        <w:t>,</w:t>
      </w:r>
      <w:r>
        <w:rPr>
          <w:rStyle w:val="StopkaKursywaff4"/>
        </w:rPr>
        <w:t xml:space="preserve"> Z czym do łóżka,</w:t>
      </w:r>
      <w:r>
        <w:t xml:space="preserve"> dz. cyt., s. 87-89.</w:t>
      </w:r>
    </w:p>
  </w:footnote>
  <w:footnote w:id="20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98-100.</w:t>
      </w:r>
    </w:p>
  </w:footnote>
  <w:footnote w:id="21">
    <w:p w:rsidR="00B05413" w:rsidRDefault="00B05413">
      <w:pPr>
        <w:pStyle w:val="Stopka23"/>
        <w:shd w:val="clear" w:color="auto" w:fill="auto"/>
        <w:tabs>
          <w:tab w:val="left" w:pos="366"/>
        </w:tabs>
        <w:spacing w:line="140" w:lineRule="exact"/>
        <w:ind w:left="40"/>
      </w:pPr>
      <w:r>
        <w:footnoteRef/>
      </w:r>
      <w:r>
        <w:tab/>
        <w:t>Encyklika</w:t>
      </w:r>
      <w:r>
        <w:rPr>
          <w:rStyle w:val="StopkaKursywaff4"/>
        </w:rPr>
        <w:t xml:space="preserve"> </w:t>
      </w:r>
      <w:proofErr w:type="spellStart"/>
      <w:r>
        <w:rPr>
          <w:rStyle w:val="StopkaKursywaff4"/>
        </w:rPr>
        <w:t>Humanae</w:t>
      </w:r>
      <w:proofErr w:type="spellEnd"/>
      <w:r>
        <w:rPr>
          <w:rStyle w:val="StopkaKursywaff4"/>
        </w:rPr>
        <w:t xml:space="preserve"> Vitae</w:t>
      </w:r>
      <w:r>
        <w:t xml:space="preserve"> punkt 16.</w:t>
      </w:r>
    </w:p>
  </w:footnote>
  <w:footnote w:id="22">
    <w:p w:rsidR="00B05413" w:rsidRDefault="00B05413">
      <w:pPr>
        <w:pStyle w:val="Stopka23"/>
        <w:shd w:val="clear" w:color="auto" w:fill="auto"/>
        <w:tabs>
          <w:tab w:val="left" w:pos="362"/>
        </w:tabs>
        <w:spacing w:line="168" w:lineRule="exact"/>
        <w:ind w:left="40" w:right="2140"/>
      </w:pPr>
      <w:r>
        <w:footnoteRef/>
      </w:r>
      <w:r>
        <w:tab/>
        <w:t>Witold Głuszek,</w:t>
      </w:r>
      <w:r>
        <w:rPr>
          <w:rStyle w:val="StopkaKursywaff4"/>
        </w:rPr>
        <w:t xml:space="preserve"> Powrót do godnego życia,</w:t>
      </w:r>
      <w:r>
        <w:t xml:space="preserve"> rozdział III.9, za:</w:t>
      </w:r>
      <w:r>
        <w:rPr>
          <w:rStyle w:val="Stopka210"/>
        </w:rPr>
        <w:t xml:space="preserve"> </w:t>
      </w:r>
      <w:hyperlink r:id="rId6" w:history="1">
        <w:r>
          <w:rPr>
            <w:rStyle w:val="Hipercze"/>
          </w:rPr>
          <w:t>http://www.jp2w.pl/index.html?id=29487&amp;site_id=27368</w:t>
        </w:r>
      </w:hyperlink>
    </w:p>
  </w:footnote>
  <w:footnote w:id="23">
    <w:p w:rsidR="00B05413" w:rsidRDefault="00B05413">
      <w:pPr>
        <w:pStyle w:val="Stopka23"/>
        <w:shd w:val="clear" w:color="auto" w:fill="auto"/>
        <w:tabs>
          <w:tab w:val="left" w:pos="442"/>
        </w:tabs>
        <w:spacing w:line="168" w:lineRule="exact"/>
        <w:ind w:left="20" w:right="20"/>
        <w:jc w:val="both"/>
      </w:pPr>
      <w:r>
        <w:footnoteRef/>
      </w:r>
      <w:r>
        <w:tab/>
      </w:r>
      <w:r>
        <w:rPr>
          <w:rStyle w:val="StopkaPogrubienie0"/>
        </w:rPr>
        <w:t>Naturalne metody planowania rodziny</w:t>
      </w:r>
      <w:r>
        <w:t xml:space="preserve"> polegają na obserwacji objawów cyklu</w:t>
      </w:r>
      <w:r>
        <w:rPr>
          <w:rStyle w:val="Stopka210"/>
        </w:rPr>
        <w:t xml:space="preserve"> </w:t>
      </w:r>
      <w:r>
        <w:t>miesięcznego kobiety i określaniu na tej podstawie okresów płodnych i niepłodnych, uszanowa</w:t>
      </w:r>
      <w:r>
        <w:softHyphen/>
        <w:t>niu tego naturalnego rytmu i dostosowaniu się do niego. Strony poświęcone tym metodom:</w:t>
      </w:r>
      <w:r>
        <w:rPr>
          <w:rStyle w:val="Stopka210"/>
        </w:rPr>
        <w:t xml:space="preserve"> </w:t>
      </w:r>
      <w:r w:rsidRPr="00574356">
        <w:rPr>
          <w:lang w:val="pl-PL"/>
        </w:rPr>
        <w:t>www.npr.pl,</w:t>
      </w:r>
      <w:hyperlink r:id="rId7" w:history="1">
        <w:r w:rsidRPr="00574356">
          <w:rPr>
            <w:rStyle w:val="Hipercze"/>
            <w:lang w:val="pl-PL"/>
          </w:rPr>
          <w:t>www.embrion.pl</w:t>
        </w:r>
      </w:hyperlink>
      <w:r w:rsidRPr="00574356">
        <w:rPr>
          <w:lang w:val="pl-PL"/>
        </w:rPr>
        <w:t>.</w:t>
      </w:r>
    </w:p>
  </w:footnote>
  <w:footnote w:id="24">
    <w:p w:rsidR="00B05413" w:rsidRDefault="00B05413">
      <w:pPr>
        <w:pStyle w:val="Stopka20"/>
        <w:shd w:val="clear" w:color="auto" w:fill="auto"/>
        <w:tabs>
          <w:tab w:val="left" w:pos="346"/>
        </w:tabs>
        <w:spacing w:line="168" w:lineRule="exact"/>
        <w:ind w:left="20" w:right="140"/>
        <w:jc w:val="both"/>
      </w:pPr>
      <w:r>
        <w:rPr>
          <w:rStyle w:val="Stopka2Bezkursywy"/>
        </w:rPr>
        <w:footnoteRef/>
      </w:r>
      <w:r>
        <w:rPr>
          <w:rStyle w:val="Stopka2Bezkursywy"/>
        </w:rPr>
        <w:tab/>
        <w:t>Artykuł Patrycji Mazur:</w:t>
      </w:r>
      <w:r>
        <w:rPr>
          <w:rStyle w:val="Stopka29"/>
        </w:rPr>
        <w:t xml:space="preserve"> Prezerwatywy: 20% w nowoczesnym</w:t>
      </w:r>
      <w:r>
        <w:rPr>
          <w:rStyle w:val="Stopka2Bezkursywy"/>
        </w:rPr>
        <w:t xml:space="preserve"> w</w:t>
      </w:r>
      <w:r>
        <w:rPr>
          <w:rStyle w:val="Stopka29"/>
        </w:rPr>
        <w:t xml:space="preserve"> </w:t>
      </w:r>
      <w:proofErr w:type="spellStart"/>
      <w:r>
        <w:rPr>
          <w:rStyle w:val="Stopka29"/>
        </w:rPr>
        <w:t>SupermarketNews</w:t>
      </w:r>
      <w:proofErr w:type="spellEnd"/>
      <w:r>
        <w:rPr>
          <w:rStyle w:val="Stopka2Bezkursywy"/>
        </w:rPr>
        <w:t xml:space="preserve"> sierpień</w:t>
      </w:r>
      <w:r>
        <w:rPr>
          <w:rStyle w:val="Stopka2Bezkursywye"/>
        </w:rPr>
        <w:t xml:space="preserve"> </w:t>
      </w:r>
      <w:r>
        <w:rPr>
          <w:rStyle w:val="Stopka2Bezkursywy"/>
        </w:rPr>
        <w:t>2006, artykuł</w:t>
      </w:r>
      <w:r>
        <w:rPr>
          <w:rStyle w:val="Stopka29"/>
        </w:rPr>
        <w:t xml:space="preserve"> Prezerwatywy - wstydliwy impuls</w:t>
      </w:r>
      <w:r>
        <w:rPr>
          <w:rStyle w:val="Stopka2Bezkursywy"/>
        </w:rPr>
        <w:t xml:space="preserve"> w</w:t>
      </w:r>
      <w:r>
        <w:rPr>
          <w:rStyle w:val="Stopka29"/>
        </w:rPr>
        <w:t xml:space="preserve"> Wiadomości Handlowe</w:t>
      </w:r>
      <w:r>
        <w:rPr>
          <w:rStyle w:val="Stopka2Bezkursywy"/>
        </w:rPr>
        <w:t xml:space="preserve"> 7(63) lipiec 2007.</w:t>
      </w:r>
    </w:p>
  </w:footnote>
  <w:footnote w:id="25">
    <w:p w:rsidR="00B05413" w:rsidRDefault="00B05413">
      <w:pPr>
        <w:pStyle w:val="Stopka20"/>
        <w:shd w:val="clear" w:color="auto" w:fill="auto"/>
        <w:tabs>
          <w:tab w:val="left" w:pos="337"/>
        </w:tabs>
        <w:spacing w:line="226" w:lineRule="exact"/>
        <w:ind w:left="20"/>
      </w:pPr>
      <w:r>
        <w:rPr>
          <w:rStyle w:val="Stopka2Bezkursywy"/>
        </w:rPr>
        <w:footnoteRef/>
      </w:r>
      <w:r>
        <w:rPr>
          <w:rStyle w:val="Stopka2Bezkursywy"/>
        </w:rPr>
        <w:tab/>
        <w:t>Artykuł</w:t>
      </w:r>
      <w:r>
        <w:rPr>
          <w:rStyle w:val="Stopka29"/>
        </w:rPr>
        <w:t xml:space="preserve"> Prezerwatywy</w:t>
      </w:r>
      <w:r>
        <w:rPr>
          <w:rStyle w:val="Stopka2Bezkursywy"/>
        </w:rPr>
        <w:t xml:space="preserve"> w</w:t>
      </w:r>
      <w:r>
        <w:rPr>
          <w:rStyle w:val="Stopka29"/>
        </w:rPr>
        <w:t xml:space="preserve"> Handel nowoczesny</w:t>
      </w:r>
      <w:r>
        <w:rPr>
          <w:rStyle w:val="Stopka2Bezkursywy"/>
        </w:rPr>
        <w:t xml:space="preserve"> 3/2008</w:t>
      </w:r>
    </w:p>
  </w:footnote>
  <w:footnote w:id="26">
    <w:p w:rsidR="00B05413" w:rsidRDefault="00B05413">
      <w:pPr>
        <w:pStyle w:val="Stopka20"/>
        <w:shd w:val="clear" w:color="auto" w:fill="auto"/>
        <w:tabs>
          <w:tab w:val="left" w:pos="337"/>
        </w:tabs>
        <w:spacing w:line="226" w:lineRule="exact"/>
        <w:ind w:left="20"/>
      </w:pPr>
      <w:r>
        <w:rPr>
          <w:rStyle w:val="Stopka2Bezkursywy"/>
        </w:rPr>
        <w:footnoteRef/>
      </w:r>
      <w:r>
        <w:rPr>
          <w:rStyle w:val="Stopka2Bezkursywy"/>
        </w:rPr>
        <w:tab/>
        <w:t>Artykuł</w:t>
      </w:r>
      <w:r>
        <w:rPr>
          <w:rStyle w:val="Stopka29"/>
        </w:rPr>
        <w:t xml:space="preserve"> Gumka dla egoisty</w:t>
      </w:r>
      <w:r>
        <w:rPr>
          <w:rStyle w:val="Stopka2Bezkursywy"/>
        </w:rPr>
        <w:t xml:space="preserve"> w</w:t>
      </w:r>
      <w:r>
        <w:rPr>
          <w:rStyle w:val="Stopka29"/>
        </w:rPr>
        <w:t xml:space="preserve"> Marketing </w:t>
      </w:r>
      <w:r w:rsidRPr="00574356">
        <w:rPr>
          <w:rStyle w:val="Stopka29"/>
          <w:lang w:val="pl-PL"/>
        </w:rPr>
        <w:t xml:space="preserve">I </w:t>
      </w:r>
      <w:proofErr w:type="spellStart"/>
      <w:r w:rsidRPr="00574356">
        <w:rPr>
          <w:rStyle w:val="Stopka29"/>
          <w:lang w:val="pl-PL"/>
        </w:rPr>
        <w:t>More</w:t>
      </w:r>
      <w:proofErr w:type="spellEnd"/>
      <w:r w:rsidRPr="00574356">
        <w:rPr>
          <w:rStyle w:val="Stopka2Bezkursywy"/>
          <w:lang w:val="pl-PL"/>
        </w:rPr>
        <w:t xml:space="preserve"> </w:t>
      </w:r>
      <w:r>
        <w:rPr>
          <w:rStyle w:val="Stopka2Bezkursywy"/>
        </w:rPr>
        <w:t>styczeń 2008.</w:t>
      </w:r>
    </w:p>
  </w:footnote>
  <w:footnote w:id="27">
    <w:p w:rsidR="00B05413" w:rsidRDefault="00B05413">
      <w:pPr>
        <w:pStyle w:val="Stopka23"/>
        <w:shd w:val="clear" w:color="auto" w:fill="auto"/>
        <w:tabs>
          <w:tab w:val="left" w:pos="337"/>
        </w:tabs>
        <w:spacing w:line="226" w:lineRule="exact"/>
        <w:ind w:left="20"/>
      </w:pPr>
      <w:r>
        <w:footnoteRef/>
      </w:r>
      <w:r>
        <w:tab/>
      </w:r>
      <w:r>
        <w:rPr>
          <w:rStyle w:val="StopkaKursywaff4"/>
        </w:rPr>
        <w:t>Puls Medycyny,</w:t>
      </w:r>
      <w:r>
        <w:t xml:space="preserve"> 29.10.2008, wydanie internetowe za:</w:t>
      </w:r>
    </w:p>
    <w:p w:rsidR="00B05413" w:rsidRDefault="00B05413">
      <w:pPr>
        <w:pStyle w:val="Stopka23"/>
        <w:shd w:val="clear" w:color="auto" w:fill="auto"/>
        <w:spacing w:line="140" w:lineRule="exact"/>
        <w:ind w:left="20"/>
      </w:pPr>
      <w:hyperlink r:id="rId8" w:history="1">
        <w:r>
          <w:rPr>
            <w:rStyle w:val="Hipercze"/>
          </w:rPr>
          <w:t>http://www.pulsmedycyny.com.pl/index/archiwum/10275,prezerwatywy,automatu.html</w:t>
        </w:r>
      </w:hyperlink>
    </w:p>
  </w:footnote>
  <w:footnote w:id="28">
    <w:p w:rsidR="00B05413" w:rsidRDefault="00B05413">
      <w:pPr>
        <w:pStyle w:val="Stopka23"/>
        <w:shd w:val="clear" w:color="auto" w:fill="auto"/>
        <w:tabs>
          <w:tab w:val="left" w:pos="390"/>
        </w:tabs>
        <w:spacing w:line="168" w:lineRule="exact"/>
        <w:ind w:left="20"/>
        <w:jc w:val="both"/>
      </w:pPr>
      <w:r>
        <w:footnoteRef/>
      </w:r>
      <w:r>
        <w:tab/>
        <w:t>Istotą badań była hormonalna antykoncepcja dla mężczyzn. Badania przeprowadzono</w:t>
      </w:r>
      <w:r>
        <w:rPr>
          <w:rStyle w:val="Stopka210"/>
        </w:rPr>
        <w:t xml:space="preserve"> </w:t>
      </w:r>
      <w:r>
        <w:t xml:space="preserve">w roku 2006 pod kierownictwem prof. Violetty </w:t>
      </w:r>
      <w:proofErr w:type="spellStart"/>
      <w:r>
        <w:t>Skrzypulec</w:t>
      </w:r>
      <w:proofErr w:type="spellEnd"/>
      <w:r>
        <w:t>.</w:t>
      </w:r>
    </w:p>
  </w:footnote>
  <w:footnote w:id="29">
    <w:p w:rsidR="00B05413" w:rsidRDefault="00B05413">
      <w:pPr>
        <w:pStyle w:val="Stopka23"/>
        <w:shd w:val="clear" w:color="auto" w:fill="auto"/>
        <w:tabs>
          <w:tab w:val="left" w:pos="346"/>
        </w:tabs>
        <w:spacing w:line="168" w:lineRule="exact"/>
        <w:ind w:left="20"/>
        <w:jc w:val="both"/>
      </w:pPr>
      <w:r>
        <w:footnoteRef/>
      </w:r>
      <w:r>
        <w:tab/>
        <w:t>Wyniki badań ogłoszono w listopadzie 2002. Badania prowadził TNS OBOP na zlecenie Kra</w:t>
      </w:r>
      <w:r>
        <w:softHyphen/>
        <w:t>jowego Centrum ds. AIDS.</w:t>
      </w:r>
    </w:p>
  </w:footnote>
  <w:footnote w:id="30">
    <w:p w:rsidR="00B05413" w:rsidRDefault="00B05413">
      <w:pPr>
        <w:pStyle w:val="Stopka23"/>
        <w:shd w:val="clear" w:color="auto" w:fill="auto"/>
        <w:spacing w:line="168" w:lineRule="exact"/>
        <w:ind w:left="20"/>
        <w:jc w:val="both"/>
      </w:pPr>
      <w:r>
        <w:footnoteRef/>
      </w:r>
      <w:r>
        <w:t xml:space="preserve"> Definicja z Deklaracji o eutanazji wydanej przez watykańską Kongregację do Spraw Wiary</w:t>
      </w:r>
      <w:r>
        <w:rPr>
          <w:rStyle w:val="Stopka210"/>
        </w:rPr>
        <w:t xml:space="preserve"> </w:t>
      </w:r>
      <w:r>
        <w:t xml:space="preserve">w roku 1980, cytat za „Eutanazja i wspomagane samobójstwo na świecie" Małgorzata </w:t>
      </w:r>
      <w:proofErr w:type="spellStart"/>
      <w:r>
        <w:t>Sze</w:t>
      </w:r>
      <w:proofErr w:type="spellEnd"/>
      <w:r>
        <w:t>-</w:t>
      </w:r>
      <w:r>
        <w:rPr>
          <w:rStyle w:val="Stopka210"/>
        </w:rPr>
        <w:t xml:space="preserve"> </w:t>
      </w:r>
      <w:proofErr w:type="spellStart"/>
      <w:r>
        <w:t>roczyńska</w:t>
      </w:r>
      <w:proofErr w:type="spellEnd"/>
      <w:r>
        <w:t>.</w:t>
      </w:r>
    </w:p>
  </w:footnote>
  <w:footnote w:id="31">
    <w:p w:rsidR="00B05413" w:rsidRDefault="00B05413">
      <w:pPr>
        <w:pStyle w:val="Stopka23"/>
        <w:shd w:val="clear" w:color="auto" w:fill="auto"/>
        <w:spacing w:line="168" w:lineRule="exact"/>
        <w:ind w:left="20" w:right="20"/>
        <w:jc w:val="both"/>
      </w:pPr>
      <w:r>
        <w:footnoteRef/>
      </w:r>
      <w:r>
        <w:t xml:space="preserve"> Małgorzata </w:t>
      </w:r>
      <w:proofErr w:type="spellStart"/>
      <w:r>
        <w:t>Szeroczyńska</w:t>
      </w:r>
      <w:proofErr w:type="spellEnd"/>
      <w:r>
        <w:t>,</w:t>
      </w:r>
      <w:r>
        <w:rPr>
          <w:rStyle w:val="StopkaKursywaff4"/>
        </w:rPr>
        <w:t xml:space="preserve"> Eutanazja i wspomagane samobójstwo na świecie,</w:t>
      </w:r>
      <w:r>
        <w:t xml:space="preserve"> Kraków 2004,</w:t>
      </w:r>
      <w:r>
        <w:rPr>
          <w:rStyle w:val="Stopka210"/>
        </w:rPr>
        <w:t xml:space="preserve"> </w:t>
      </w:r>
      <w:r>
        <w:t>s. 51.</w:t>
      </w:r>
    </w:p>
  </w:footnote>
  <w:footnote w:id="32">
    <w:p w:rsidR="00B05413" w:rsidRDefault="00B05413">
      <w:pPr>
        <w:pStyle w:val="Stopka20"/>
        <w:shd w:val="clear" w:color="auto" w:fill="auto"/>
        <w:tabs>
          <w:tab w:val="left" w:pos="326"/>
        </w:tabs>
        <w:spacing w:line="168" w:lineRule="exact"/>
        <w:ind w:right="20"/>
        <w:jc w:val="both"/>
      </w:pPr>
      <w:r>
        <w:rPr>
          <w:rStyle w:val="Stopka2Bezkursywy"/>
        </w:rPr>
        <w:footnoteRef/>
      </w:r>
      <w:r>
        <w:rPr>
          <w:rStyle w:val="Stopka2Bezkursywy"/>
        </w:rPr>
        <w:tab/>
        <w:t xml:space="preserve">W 65 punkcie encykliki </w:t>
      </w:r>
      <w:r>
        <w:rPr>
          <w:rStyle w:val="Stopka2Bezkursywy"/>
          <w:lang w:val="de"/>
        </w:rPr>
        <w:t xml:space="preserve">Evangelium Vitae </w:t>
      </w:r>
      <w:r>
        <w:rPr>
          <w:rStyle w:val="Stopka2Bezkursywy"/>
        </w:rPr>
        <w:t>Jan Paweł II napisał:</w:t>
      </w:r>
      <w:r>
        <w:rPr>
          <w:rStyle w:val="Stopka2a"/>
        </w:rPr>
        <w:t xml:space="preserve"> „Stajemy tu w obliczu jednego</w:t>
      </w:r>
      <w:r>
        <w:rPr>
          <w:rStyle w:val="Stopka2b"/>
        </w:rPr>
        <w:t xml:space="preserve"> </w:t>
      </w:r>
      <w:r>
        <w:rPr>
          <w:rStyle w:val="Stopka2a"/>
        </w:rPr>
        <w:t>z najbardziej niepokojących objawów</w:t>
      </w:r>
      <w:r>
        <w:rPr>
          <w:rStyle w:val="PogrubienieStopka265pt"/>
        </w:rPr>
        <w:t xml:space="preserve"> „kultury śmierci"</w:t>
      </w:r>
      <w:r>
        <w:rPr>
          <w:rStyle w:val="Stopka2a"/>
        </w:rPr>
        <w:t>, szerzącej się zwłaszcza w społeczeńst</w:t>
      </w:r>
      <w:r>
        <w:rPr>
          <w:rStyle w:val="Stopka2a"/>
        </w:rPr>
        <w:softHyphen/>
        <w:t>wach dobrobytu, charakteryzujących się mentalnością nastawioną na wydajność, według której</w:t>
      </w:r>
      <w:r>
        <w:rPr>
          <w:rStyle w:val="Stopka2b"/>
        </w:rPr>
        <w:t xml:space="preserve"> </w:t>
      </w:r>
      <w:r>
        <w:rPr>
          <w:rStyle w:val="Stopka2a"/>
        </w:rPr>
        <w:t>obecność coraz liczniejszych ludzi starych i niesprawnych wydaje się zbyt kosztowna i uciążliwa.</w:t>
      </w:r>
      <w:r>
        <w:rPr>
          <w:rStyle w:val="Stopka2b"/>
        </w:rPr>
        <w:t xml:space="preserve"> </w:t>
      </w:r>
      <w:r>
        <w:rPr>
          <w:rStyle w:val="Stopka2a"/>
        </w:rPr>
        <w:t>Ludzie ci bardzo często są izolowani przez rodziny i społeczeństwo, kierujące się prawie wyłącznie</w:t>
      </w:r>
      <w:r>
        <w:rPr>
          <w:rStyle w:val="Stopka2b"/>
        </w:rPr>
        <w:t xml:space="preserve"> </w:t>
      </w:r>
      <w:r>
        <w:rPr>
          <w:rStyle w:val="Stopka2a"/>
        </w:rPr>
        <w:t>kryteriami wydajności produkcyjnej, wedle których życie nieodwracalnie upośledzone</w:t>
      </w:r>
      <w:r>
        <w:rPr>
          <w:rStyle w:val="Stopka2Bezkursywy"/>
        </w:rPr>
        <w:t xml:space="preserve"> nie ma już</w:t>
      </w:r>
      <w:r>
        <w:rPr>
          <w:rStyle w:val="Stopka2Bezkursywye"/>
        </w:rPr>
        <w:t xml:space="preserve"> </w:t>
      </w:r>
      <w:r>
        <w:rPr>
          <w:rStyle w:val="Stopka2Bezkursywy"/>
        </w:rPr>
        <w:t>żadnej wartości".</w:t>
      </w:r>
    </w:p>
  </w:footnote>
  <w:footnote w:id="33">
    <w:p w:rsidR="00B05413" w:rsidRDefault="00B05413">
      <w:pPr>
        <w:pStyle w:val="Stopka20"/>
        <w:shd w:val="clear" w:color="auto" w:fill="auto"/>
        <w:tabs>
          <w:tab w:val="left" w:pos="337"/>
        </w:tabs>
        <w:spacing w:line="140" w:lineRule="exact"/>
        <w:ind w:left="20"/>
      </w:pPr>
      <w:r>
        <w:rPr>
          <w:rStyle w:val="Stopka2Bezkursywy"/>
        </w:rPr>
        <w:footnoteRef/>
      </w:r>
      <w:r>
        <w:rPr>
          <w:rStyle w:val="Stopka2Bezkursywy"/>
        </w:rPr>
        <w:tab/>
      </w:r>
      <w:r>
        <w:rPr>
          <w:rStyle w:val="Stopka2a"/>
          <w:lang w:val="de"/>
        </w:rPr>
        <w:t>Evangelium Vitae</w:t>
      </w:r>
      <w:r>
        <w:rPr>
          <w:rStyle w:val="Stopka2Bezkursywy"/>
          <w:lang w:val="de"/>
        </w:rPr>
        <w:t xml:space="preserve"> </w:t>
      </w:r>
      <w:r>
        <w:rPr>
          <w:rStyle w:val="Stopka2Bezkursywy"/>
        </w:rPr>
        <w:t>punkt 66.</w:t>
      </w:r>
    </w:p>
  </w:footnote>
  <w:footnote w:id="34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Katechizm Kościoła Katolickiego, art. 2279.</w:t>
      </w:r>
    </w:p>
  </w:footnote>
  <w:footnote w:id="35">
    <w:p w:rsidR="00B05413" w:rsidRDefault="00B05413">
      <w:pPr>
        <w:pStyle w:val="Stopka23"/>
        <w:shd w:val="clear" w:color="auto" w:fill="auto"/>
        <w:tabs>
          <w:tab w:val="left" w:pos="337"/>
        </w:tabs>
        <w:spacing w:line="168" w:lineRule="exact"/>
        <w:ind w:left="20"/>
        <w:jc w:val="both"/>
      </w:pPr>
      <w:r>
        <w:footnoteRef/>
      </w:r>
      <w:r>
        <w:tab/>
      </w:r>
      <w:r>
        <w:rPr>
          <w:rStyle w:val="StopkaKursywaff4"/>
        </w:rPr>
        <w:t>Nasz Fundusz</w:t>
      </w:r>
      <w:r>
        <w:t xml:space="preserve"> Nr 33/2007 - biuletyn informacyjny Narodowego Funduszu Zdrowia, wydanie</w:t>
      </w:r>
      <w:r>
        <w:rPr>
          <w:rStyle w:val="Stopka210"/>
        </w:rPr>
        <w:t xml:space="preserve"> </w:t>
      </w:r>
      <w:r>
        <w:t xml:space="preserve">internetowe: </w:t>
      </w:r>
      <w:hyperlink r:id="rId9" w:history="1">
        <w:r>
          <w:rPr>
            <w:rStyle w:val="Hipercze"/>
          </w:rPr>
          <w:t>http://www.nfz.gov.pl/new/index.php?katnr=6&amp;dzialnr=128&amp;artnr=2795</w:t>
        </w:r>
      </w:hyperlink>
      <w:r>
        <w:t>.</w:t>
      </w:r>
    </w:p>
  </w:footnote>
  <w:footnote w:id="36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 xml:space="preserve">Małgorzata </w:t>
      </w:r>
      <w:proofErr w:type="spellStart"/>
      <w:r>
        <w:t>Szeroczyńska</w:t>
      </w:r>
      <w:proofErr w:type="spellEnd"/>
      <w:r>
        <w:t>,</w:t>
      </w:r>
      <w:r>
        <w:rPr>
          <w:rStyle w:val="StopkaKursywaff4"/>
        </w:rPr>
        <w:t xml:space="preserve"> Eutanazja...,</w:t>
      </w:r>
      <w:r>
        <w:t xml:space="preserve"> dz. cyt. s. 198, 199.</w:t>
      </w:r>
    </w:p>
  </w:footnote>
  <w:footnote w:id="37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256, 257.</w:t>
      </w:r>
    </w:p>
  </w:footnote>
  <w:footnote w:id="38">
    <w:p w:rsidR="00B05413" w:rsidRDefault="00B05413">
      <w:pPr>
        <w:pStyle w:val="Stopka20"/>
        <w:shd w:val="clear" w:color="auto" w:fill="auto"/>
        <w:tabs>
          <w:tab w:val="left" w:pos="355"/>
        </w:tabs>
        <w:spacing w:line="168" w:lineRule="exact"/>
        <w:jc w:val="both"/>
      </w:pPr>
      <w:r>
        <w:rPr>
          <w:rStyle w:val="Stopka2Bezkursywy"/>
        </w:rPr>
        <w:footnoteRef/>
      </w:r>
      <w:r>
        <w:rPr>
          <w:rStyle w:val="Stopka2Bezkursywy"/>
        </w:rPr>
        <w:tab/>
        <w:t>Ustawa o zawodach lekarza i lekarza dentysty z dnia 5 grudnia 1996, art. 30: „</w:t>
      </w:r>
      <w:r>
        <w:rPr>
          <w:rStyle w:val="Stopka2c"/>
        </w:rPr>
        <w:t>Lekarz ma</w:t>
      </w:r>
      <w:r>
        <w:rPr>
          <w:rStyle w:val="Stopka2d"/>
        </w:rPr>
        <w:t xml:space="preserve"> </w:t>
      </w:r>
      <w:r>
        <w:rPr>
          <w:rStyle w:val="Stopka2c"/>
        </w:rPr>
        <w:t>obowiązek udzielać pomocy lekarskiej w każdym przypadku, gdy zwłoka w jej udzieleniu mogłaby</w:t>
      </w:r>
      <w:r>
        <w:rPr>
          <w:rStyle w:val="Stopka2d"/>
        </w:rPr>
        <w:t xml:space="preserve"> </w:t>
      </w:r>
      <w:r>
        <w:rPr>
          <w:rStyle w:val="Stopka2c"/>
        </w:rPr>
        <w:t>spowodować niebezpieczeństwo utraty życia, ciężkiego uszkodzenia ciała lub ciężkiego rozstroju</w:t>
      </w:r>
      <w:r>
        <w:rPr>
          <w:rStyle w:val="Stopka2d"/>
        </w:rPr>
        <w:t xml:space="preserve"> </w:t>
      </w:r>
      <w:r>
        <w:rPr>
          <w:rStyle w:val="Stopka2c"/>
        </w:rPr>
        <w:t>zdrowia, oraz w innych przypadkach niecierpiących zwłoki".</w:t>
      </w:r>
    </w:p>
  </w:footnote>
  <w:footnote w:id="39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 xml:space="preserve">Małgorzata </w:t>
      </w:r>
      <w:proofErr w:type="spellStart"/>
      <w:r>
        <w:t>Szeroczyńska</w:t>
      </w:r>
      <w:proofErr w:type="spellEnd"/>
      <w:r>
        <w:t>,</w:t>
      </w:r>
      <w:r>
        <w:rPr>
          <w:rStyle w:val="StopkaKursywaff4"/>
        </w:rPr>
        <w:t xml:space="preserve"> Eutanazja.,</w:t>
      </w:r>
      <w:r>
        <w:t xml:space="preserve"> dz. cyt. s. 281-283, 315-317</w:t>
      </w:r>
    </w:p>
  </w:footnote>
  <w:footnote w:id="40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450.</w:t>
      </w:r>
    </w:p>
  </w:footnote>
  <w:footnote w:id="41">
    <w:p w:rsidR="00B05413" w:rsidRDefault="00B05413">
      <w:pPr>
        <w:pStyle w:val="Stopka23"/>
        <w:shd w:val="clear" w:color="auto" w:fill="auto"/>
        <w:spacing w:line="140" w:lineRule="exact"/>
        <w:ind w:left="-2820"/>
      </w:pPr>
      <w:r>
        <w:footnoteRef/>
      </w:r>
      <w:r>
        <w:t xml:space="preserve"> </w:t>
      </w:r>
      <w:proofErr w:type="spellStart"/>
      <w:r>
        <w:t>Emile</w:t>
      </w:r>
      <w:proofErr w:type="spellEnd"/>
      <w:r>
        <w:t xml:space="preserve"> Durkheim,</w:t>
      </w:r>
      <w:r>
        <w:rPr>
          <w:rStyle w:val="StopkaKursywaff4"/>
        </w:rPr>
        <w:t xml:space="preserve"> Samobójstwo,</w:t>
      </w:r>
      <w:r>
        <w:t xml:space="preserve"> Warszawa 2006, s. 51</w:t>
      </w:r>
    </w:p>
  </w:footnote>
  <w:footnote w:id="42">
    <w:p w:rsidR="00B05413" w:rsidRDefault="00B05413">
      <w:pPr>
        <w:pStyle w:val="Stopka23"/>
        <w:shd w:val="clear" w:color="auto" w:fill="auto"/>
        <w:tabs>
          <w:tab w:val="left" w:pos="366"/>
        </w:tabs>
        <w:spacing w:line="140" w:lineRule="exact"/>
        <w:ind w:left="40"/>
      </w:pPr>
      <w:r>
        <w:footnoteRef/>
      </w:r>
      <w:r>
        <w:tab/>
        <w:t>Katechizm Kościoła Katolickiego, art. 2280-2283.</w:t>
      </w:r>
    </w:p>
  </w:footnote>
  <w:footnote w:id="43">
    <w:p w:rsidR="00B05413" w:rsidRDefault="00B05413">
      <w:pPr>
        <w:pStyle w:val="Stopka23"/>
        <w:shd w:val="clear" w:color="auto" w:fill="auto"/>
        <w:tabs>
          <w:tab w:val="left" w:pos="362"/>
        </w:tabs>
        <w:spacing w:line="168" w:lineRule="exact"/>
        <w:ind w:left="40"/>
        <w:jc w:val="both"/>
      </w:pPr>
      <w:r>
        <w:footnoteRef/>
      </w:r>
      <w:r>
        <w:tab/>
        <w:t>W teologii św. Augustyna i św. Tomasza samobójstwo było grzechem śmiertelnym (niewy</w:t>
      </w:r>
      <w:r>
        <w:softHyphen/>
        <w:t>baczalnym), za który sprawca od razu trafiał do piekła.</w:t>
      </w:r>
    </w:p>
  </w:footnote>
  <w:footnote w:id="44">
    <w:p w:rsidR="00B05413" w:rsidRDefault="00B05413">
      <w:pPr>
        <w:pStyle w:val="Stopka23"/>
        <w:shd w:val="clear" w:color="auto" w:fill="auto"/>
        <w:spacing w:line="168" w:lineRule="exact"/>
        <w:ind w:left="20" w:right="20"/>
        <w:jc w:val="both"/>
      </w:pPr>
      <w:r>
        <w:footnoteRef/>
      </w:r>
      <w:r>
        <w:t xml:space="preserve"> Dane na podstawie statystyk zamieszczonych na stronie internetowej Komendy Głównej</w:t>
      </w:r>
      <w:r>
        <w:rPr>
          <w:rStyle w:val="Stopka210"/>
        </w:rPr>
        <w:t xml:space="preserve"> </w:t>
      </w:r>
      <w:r>
        <w:t xml:space="preserve">Policji: </w:t>
      </w:r>
      <w:hyperlink r:id="rId10" w:history="1">
        <w:r>
          <w:rPr>
            <w:rStyle w:val="Hipercze"/>
          </w:rPr>
          <w:t>http://www.policja.pl/portal/pol/4/326/Samobojstwa.html</w:t>
        </w:r>
      </w:hyperlink>
    </w:p>
  </w:footnote>
  <w:footnote w:id="45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 xml:space="preserve">Instrukcja </w:t>
      </w:r>
      <w:proofErr w:type="spellStart"/>
      <w:r>
        <w:t>Donum</w:t>
      </w:r>
      <w:proofErr w:type="spellEnd"/>
      <w:r>
        <w:t xml:space="preserve"> Vitae opracowana przez Kongregacje Nauki Wiary, 1987, wstęp punkt 4.</w:t>
      </w:r>
    </w:p>
  </w:footnote>
  <w:footnote w:id="46">
    <w:p w:rsidR="00B05413" w:rsidRDefault="00B05413">
      <w:pPr>
        <w:pStyle w:val="Stopka23"/>
        <w:shd w:val="clear" w:color="auto" w:fill="auto"/>
        <w:tabs>
          <w:tab w:val="left" w:pos="351"/>
        </w:tabs>
        <w:spacing w:line="140" w:lineRule="exact"/>
        <w:ind w:left="20"/>
      </w:pPr>
      <w:r>
        <w:footnoteRef/>
      </w:r>
      <w:r>
        <w:tab/>
        <w:t xml:space="preserve">Instrukcja </w:t>
      </w:r>
      <w:proofErr w:type="spellStart"/>
      <w:r>
        <w:t>Donum</w:t>
      </w:r>
      <w:proofErr w:type="spellEnd"/>
      <w:r>
        <w:t xml:space="preserve"> Vitae, rozdział 2.B.</w:t>
      </w:r>
    </w:p>
  </w:footnote>
  <w:footnote w:id="47">
    <w:p w:rsidR="00B05413" w:rsidRDefault="00B05413">
      <w:pPr>
        <w:pStyle w:val="Stopka23"/>
        <w:shd w:val="clear" w:color="auto" w:fill="auto"/>
        <w:spacing w:line="140" w:lineRule="exact"/>
        <w:ind w:left="20"/>
      </w:pPr>
      <w:r>
        <w:footnoteRef/>
      </w:r>
      <w:r>
        <w:t xml:space="preserve"> Ewelina Kustra, artykuł „Kto zapłaci za</w:t>
      </w:r>
      <w:r>
        <w:rPr>
          <w:rStyle w:val="StopkaKursywaff4"/>
        </w:rPr>
        <w:t xml:space="preserve"> </w:t>
      </w:r>
      <w:r w:rsidRPr="00574356">
        <w:rPr>
          <w:rStyle w:val="StopkaKursywaff4"/>
          <w:lang w:val="pl-PL"/>
        </w:rPr>
        <w:t>In Vitro</w:t>
      </w:r>
      <w:r>
        <w:rPr>
          <w:rStyle w:val="StopkaKursywaff4"/>
        </w:rPr>
        <w:t>"</w:t>
      </w:r>
      <w:r>
        <w:t xml:space="preserve"> w: Dziennik, 22.06.2006, s. 36, 37.</w:t>
      </w:r>
    </w:p>
  </w:footnote>
  <w:footnote w:id="48">
    <w:p w:rsidR="00B05413" w:rsidRDefault="00B05413">
      <w:pPr>
        <w:pStyle w:val="Stopka23"/>
        <w:shd w:val="clear" w:color="auto" w:fill="auto"/>
        <w:tabs>
          <w:tab w:val="left" w:pos="346"/>
        </w:tabs>
        <w:spacing w:line="168" w:lineRule="exact"/>
        <w:ind w:left="20" w:right="20"/>
        <w:jc w:val="both"/>
      </w:pPr>
      <w:r>
        <w:footnoteRef/>
      </w:r>
      <w:r>
        <w:tab/>
        <w:t>Wypowiedź pochodzi z debaty zorganizowanej w Białymstoku 1 kwietnia 2008 roku przez</w:t>
      </w:r>
      <w:r>
        <w:rPr>
          <w:rStyle w:val="Stopka210"/>
        </w:rPr>
        <w:t xml:space="preserve"> </w:t>
      </w:r>
      <w:r>
        <w:t xml:space="preserve">Klub </w:t>
      </w:r>
      <w:proofErr w:type="spellStart"/>
      <w:r>
        <w:t>Intergracyjno</w:t>
      </w:r>
      <w:proofErr w:type="spellEnd"/>
      <w:r>
        <w:t>-Dyskusyjny Meritum oraz Podlaskie Forum Równych Szans i Praw Kobiet za:</w:t>
      </w:r>
      <w:r>
        <w:rPr>
          <w:rStyle w:val="Stopka210"/>
        </w:rPr>
        <w:t xml:space="preserve"> </w:t>
      </w:r>
      <w:hyperlink r:id="rId11" w:history="1">
        <w:r w:rsidRPr="00574356">
          <w:rPr>
            <w:rStyle w:val="Hipercze"/>
            <w:lang w:val="pl-PL"/>
          </w:rPr>
          <w:t>http://miasta.gazeta.pl/bialystokAI</w:t>
        </w:r>
      </w:hyperlink>
      <w:r w:rsidRPr="00574356">
        <w:rPr>
          <w:lang w:val="pl-PL"/>
        </w:rPr>
        <w:t xml:space="preserve"> </w:t>
      </w:r>
      <w:r>
        <w:t>,35241,5081792.html.</w:t>
      </w:r>
    </w:p>
  </w:footnote>
  <w:footnote w:id="49">
    <w:p w:rsidR="00B05413" w:rsidRDefault="00B05413">
      <w:pPr>
        <w:pStyle w:val="Stopka20"/>
        <w:shd w:val="clear" w:color="auto" w:fill="auto"/>
        <w:tabs>
          <w:tab w:val="left" w:pos="346"/>
        </w:tabs>
        <w:spacing w:line="140" w:lineRule="exact"/>
        <w:ind w:left="20"/>
      </w:pPr>
      <w:r>
        <w:rPr>
          <w:rStyle w:val="Stopka2Bezkursywy"/>
        </w:rPr>
        <w:footnoteRef/>
      </w:r>
      <w:r>
        <w:rPr>
          <w:rStyle w:val="Stopka2Bezkursywy"/>
        </w:rPr>
        <w:tab/>
        <w:t>Projekt</w:t>
      </w:r>
      <w:r>
        <w:rPr>
          <w:rStyle w:val="Stopka2f0"/>
        </w:rPr>
        <w:t xml:space="preserve"> Ustawy o ochronie genomu ludzkiego i embrionów ludzkich,</w:t>
      </w:r>
      <w:r>
        <w:rPr>
          <w:rStyle w:val="Stopka2Bezkursywy"/>
        </w:rPr>
        <w:t xml:space="preserve"> art. 16.</w:t>
      </w:r>
    </w:p>
  </w:footnote>
  <w:footnote w:id="50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art. 20, 21.</w:t>
      </w:r>
    </w:p>
  </w:footnote>
  <w:footnote w:id="51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Dorota Romanowska, artykuł</w:t>
      </w:r>
      <w:r>
        <w:rPr>
          <w:rStyle w:val="StopkaKursywaff4"/>
        </w:rPr>
        <w:t xml:space="preserve"> Popis ignorantów</w:t>
      </w:r>
      <w:r>
        <w:t xml:space="preserve"> w: Newsweek, 12.12.2008, s. 68-70.</w:t>
      </w:r>
    </w:p>
  </w:footnote>
  <w:footnote w:id="52">
    <w:p w:rsidR="00B05413" w:rsidRDefault="00B05413">
      <w:pPr>
        <w:pStyle w:val="Stopka23"/>
        <w:shd w:val="clear" w:color="auto" w:fill="auto"/>
        <w:tabs>
          <w:tab w:val="left" w:pos="350"/>
        </w:tabs>
        <w:spacing w:line="168" w:lineRule="exact"/>
        <w:jc w:val="both"/>
      </w:pPr>
      <w:r>
        <w:footnoteRef/>
      </w:r>
      <w:r>
        <w:tab/>
        <w:t>Artykuł „Regulacje prawne zawarte w ustawie biomedycznej" zamieszczony na stronie</w:t>
      </w:r>
      <w:r>
        <w:rPr>
          <w:rStyle w:val="Stopka210"/>
        </w:rPr>
        <w:t xml:space="preserve"> </w:t>
      </w:r>
      <w:r>
        <w:t>organizacji pożytku publicznego</w:t>
      </w:r>
      <w:r>
        <w:rPr>
          <w:rStyle w:val="StopkaKursywaff4"/>
        </w:rPr>
        <w:t xml:space="preserve"> Nasz Bocian</w:t>
      </w:r>
      <w:r>
        <w:t xml:space="preserve"> </w:t>
      </w:r>
      <w:hyperlink r:id="rId12" w:history="1">
        <w:r w:rsidRPr="00574356">
          <w:rPr>
            <w:rStyle w:val="Hipercze"/>
            <w:lang w:val="pl-PL"/>
          </w:rPr>
          <w:t>www.nasz-bocian.pl</w:t>
        </w:r>
      </w:hyperlink>
      <w:r w:rsidRPr="00574356">
        <w:rPr>
          <w:lang w:val="pl-PL"/>
        </w:rPr>
        <w:t>.</w:t>
      </w:r>
    </w:p>
  </w:footnote>
  <w:footnote w:id="53">
    <w:p w:rsidR="00B05413" w:rsidRDefault="00B05413">
      <w:pPr>
        <w:pStyle w:val="Stopka23"/>
        <w:shd w:val="clear" w:color="auto" w:fill="auto"/>
        <w:tabs>
          <w:tab w:val="left" w:pos="342"/>
        </w:tabs>
        <w:spacing w:line="140" w:lineRule="exact"/>
        <w:ind w:left="20"/>
      </w:pPr>
      <w:r>
        <w:footnoteRef/>
      </w:r>
      <w:r>
        <w:tab/>
        <w:t>Zbigniew Lew-Starowicz, Michał Lew-Starowicz,</w:t>
      </w:r>
      <w:r>
        <w:rPr>
          <w:rStyle w:val="StopkaKursywaff4"/>
        </w:rPr>
        <w:t xml:space="preserve"> Homoseksualizm,</w:t>
      </w:r>
      <w:r>
        <w:t xml:space="preserve"> Warszawa 1999, s. 9.</w:t>
      </w:r>
    </w:p>
  </w:footnote>
  <w:footnote w:id="54">
    <w:p w:rsidR="00B05413" w:rsidRDefault="00B05413">
      <w:pPr>
        <w:pStyle w:val="Stopka23"/>
        <w:shd w:val="clear" w:color="auto" w:fill="auto"/>
        <w:tabs>
          <w:tab w:val="left" w:pos="337"/>
        </w:tabs>
        <w:spacing w:line="140" w:lineRule="exact"/>
        <w:ind w:left="20"/>
      </w:pPr>
      <w:r>
        <w:footnoteRef/>
      </w:r>
      <w:r>
        <w:tab/>
        <w:t>Tamże, s. 11, 12.</w:t>
      </w:r>
    </w:p>
  </w:footnote>
  <w:footnote w:id="55">
    <w:p w:rsidR="00B05413" w:rsidRDefault="00B05413">
      <w:pPr>
        <w:pStyle w:val="Stopka23"/>
        <w:shd w:val="clear" w:color="auto" w:fill="auto"/>
        <w:spacing w:line="140" w:lineRule="exact"/>
        <w:ind w:left="20"/>
      </w:pPr>
      <w:r>
        <w:footnoteRef/>
      </w:r>
      <w:r>
        <w:t xml:space="preserve"> Tamże, s. 13-28.</w:t>
      </w:r>
    </w:p>
  </w:footnote>
  <w:footnote w:id="56">
    <w:p w:rsidR="00B05413" w:rsidRDefault="00B05413">
      <w:pPr>
        <w:pStyle w:val="Stopka20"/>
        <w:shd w:val="clear" w:color="auto" w:fill="auto"/>
        <w:tabs>
          <w:tab w:val="left" w:pos="361"/>
        </w:tabs>
        <w:spacing w:line="168" w:lineRule="exact"/>
        <w:ind w:left="20" w:right="20"/>
        <w:jc w:val="both"/>
      </w:pPr>
      <w:r>
        <w:rPr>
          <w:rStyle w:val="Stopka2Bezkursywy"/>
        </w:rPr>
        <w:footnoteRef/>
      </w:r>
      <w:r>
        <w:rPr>
          <w:rStyle w:val="Stopka2Bezkursywy"/>
        </w:rPr>
        <w:tab/>
        <w:t>Rzymian 1, 24-27:</w:t>
      </w:r>
      <w:r>
        <w:rPr>
          <w:rStyle w:val="Stopka2f2"/>
        </w:rPr>
        <w:t xml:space="preserve"> „Dlatego wydał ich Bóg poprzez pożądania ich serc na tup nieczystości,</w:t>
      </w:r>
      <w:r>
        <w:rPr>
          <w:rStyle w:val="Stopka2f3"/>
        </w:rPr>
        <w:t xml:space="preserve"> </w:t>
      </w:r>
      <w:r>
        <w:rPr>
          <w:rStyle w:val="Stopka2f2"/>
        </w:rPr>
        <w:t xml:space="preserve">tak iż dopuszczali się bezczeszczenia własnych </w:t>
      </w:r>
      <w:proofErr w:type="spellStart"/>
      <w:r>
        <w:rPr>
          <w:rStyle w:val="Stopka2f2"/>
        </w:rPr>
        <w:t>ciat</w:t>
      </w:r>
      <w:proofErr w:type="spellEnd"/>
      <w:r>
        <w:rPr>
          <w:rStyle w:val="Stopka2f2"/>
        </w:rPr>
        <w:t>. Prawdę Bożą przemienili oni w kłamstwo</w:t>
      </w:r>
      <w:r>
        <w:rPr>
          <w:rStyle w:val="Stopka2f3"/>
        </w:rPr>
        <w:t xml:space="preserve"> </w:t>
      </w:r>
      <w:r>
        <w:rPr>
          <w:rStyle w:val="Stopka2f2"/>
        </w:rPr>
        <w:t>i stworzeniu oddawali cześć, i służyli jemu, zamiast służyć Stwórcy, który jest błogosławiony na</w:t>
      </w:r>
      <w:r>
        <w:rPr>
          <w:rStyle w:val="Stopka2f3"/>
        </w:rPr>
        <w:t xml:space="preserve"> </w:t>
      </w:r>
      <w:r>
        <w:rPr>
          <w:rStyle w:val="Stopka2f2"/>
        </w:rPr>
        <w:t>wieki. Amen. Dlatego to wydał ich Bóg na pastwę bezecnych namiętności: mianowicie kobiety</w:t>
      </w:r>
      <w:r>
        <w:rPr>
          <w:rStyle w:val="Stopka2f3"/>
        </w:rPr>
        <w:t xml:space="preserve"> </w:t>
      </w:r>
      <w:r>
        <w:rPr>
          <w:rStyle w:val="Stopka2f2"/>
        </w:rPr>
        <w:t xml:space="preserve">ich przemieniły pożycie zgodne z naturą na przeciwne naturze. Podobnie też i </w:t>
      </w:r>
      <w:proofErr w:type="spellStart"/>
      <w:r>
        <w:rPr>
          <w:rStyle w:val="Stopka2f2"/>
        </w:rPr>
        <w:t>mężczyżni</w:t>
      </w:r>
      <w:proofErr w:type="spellEnd"/>
      <w:r>
        <w:rPr>
          <w:rStyle w:val="Stopka2f2"/>
        </w:rPr>
        <w:t>, porzu</w:t>
      </w:r>
      <w:r>
        <w:rPr>
          <w:rStyle w:val="Stopka2f2"/>
        </w:rPr>
        <w:softHyphen/>
        <w:t xml:space="preserve">ciwszy normalne współżycie z kobietą, zapałali nawzajem żądzą ku sobie, </w:t>
      </w:r>
      <w:proofErr w:type="spellStart"/>
      <w:r>
        <w:rPr>
          <w:rStyle w:val="Stopka2f2"/>
        </w:rPr>
        <w:t>mężczyżni</w:t>
      </w:r>
      <w:proofErr w:type="spellEnd"/>
      <w:r>
        <w:rPr>
          <w:rStyle w:val="Stopka2f2"/>
        </w:rPr>
        <w:t xml:space="preserve"> z mężczyz</w:t>
      </w:r>
      <w:r>
        <w:rPr>
          <w:rStyle w:val="Stopka2f2"/>
        </w:rPr>
        <w:softHyphen/>
        <w:t>nami uprawiając bezwstyd i na samych sobie ponosząc zapłatę należną za zboczenie" (BT).</w:t>
      </w:r>
    </w:p>
  </w:footnote>
  <w:footnote w:id="57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Katechizm Kościoła Katolickiego, art. 2357-2359.</w:t>
      </w:r>
    </w:p>
  </w:footnote>
  <w:footnote w:id="58">
    <w:p w:rsidR="00B05413" w:rsidRDefault="00B05413">
      <w:pPr>
        <w:pStyle w:val="Stopka23"/>
        <w:shd w:val="clear" w:color="auto" w:fill="auto"/>
        <w:tabs>
          <w:tab w:val="left" w:pos="331"/>
        </w:tabs>
        <w:spacing w:line="140" w:lineRule="exact"/>
      </w:pPr>
      <w:r>
        <w:footnoteRef/>
      </w:r>
      <w:r>
        <w:tab/>
        <w:t>Zbigniew Lew-Starowicz, Michał Lew-Starowicz,</w:t>
      </w:r>
      <w:r>
        <w:rPr>
          <w:rStyle w:val="StopkaKursywaff4"/>
        </w:rPr>
        <w:t xml:space="preserve"> Homoseksualizm,</w:t>
      </w:r>
      <w:r>
        <w:t xml:space="preserve"> s. 179-180.</w:t>
      </w:r>
    </w:p>
  </w:footnote>
  <w:footnote w:id="59">
    <w:p w:rsidR="00B05413" w:rsidRDefault="00B05413">
      <w:pPr>
        <w:pStyle w:val="Stopka23"/>
        <w:shd w:val="clear" w:color="auto" w:fill="auto"/>
        <w:tabs>
          <w:tab w:val="left" w:pos="379"/>
        </w:tabs>
        <w:spacing w:line="168" w:lineRule="exact"/>
        <w:jc w:val="both"/>
      </w:pPr>
      <w:r>
        <w:footnoteRef/>
      </w:r>
      <w:r>
        <w:tab/>
      </w:r>
      <w:r>
        <w:rPr>
          <w:rStyle w:val="StopkaPogrubienie0"/>
        </w:rPr>
        <w:t>Homofobia</w:t>
      </w:r>
      <w:r>
        <w:t xml:space="preserve"> (określenie pochodzące od słów „homoseksualizm" i „fobia" z gr. q</w:t>
      </w:r>
      <w:r>
        <w:rPr>
          <w:rStyle w:val="Stopka220"/>
        </w:rPr>
        <w:t>&gt;</w:t>
      </w:r>
      <w:proofErr w:type="spellStart"/>
      <w:r>
        <w:t>ópoę</w:t>
      </w:r>
      <w:proofErr w:type="spellEnd"/>
      <w:r>
        <w:rPr>
          <w:rStyle w:val="Stopka210"/>
        </w:rPr>
        <w:t xml:space="preserve"> </w:t>
      </w:r>
      <w:proofErr w:type="spellStart"/>
      <w:r>
        <w:rPr>
          <w:rStyle w:val="StopkaKursywaff4"/>
        </w:rPr>
        <w:t>phóbos</w:t>
      </w:r>
      <w:proofErr w:type="spellEnd"/>
      <w:r>
        <w:t xml:space="preserve"> = strach) - irracjonalny lęk przed zetknięciem się z przedstawicielami mniejszości</w:t>
      </w:r>
      <w:r>
        <w:rPr>
          <w:rStyle w:val="Stopka210"/>
        </w:rPr>
        <w:t xml:space="preserve"> </w:t>
      </w:r>
      <w:r>
        <w:t>seksualnych, wstręt, wrogość wobec tych osób lub dyskryminowanie ich ze względu na</w:t>
      </w:r>
      <w:r>
        <w:rPr>
          <w:rStyle w:val="Stopka210"/>
        </w:rPr>
        <w:t xml:space="preserve"> </w:t>
      </w:r>
      <w:r>
        <w:t>orientację psychoseksualną.</w:t>
      </w:r>
    </w:p>
  </w:footnote>
  <w:footnote w:id="60">
    <w:p w:rsidR="00B05413" w:rsidRDefault="00B05413">
      <w:pPr>
        <w:pStyle w:val="Stopka23"/>
        <w:shd w:val="clear" w:color="auto" w:fill="auto"/>
        <w:tabs>
          <w:tab w:val="left" w:pos="371"/>
        </w:tabs>
        <w:spacing w:line="140" w:lineRule="exact"/>
        <w:ind w:left="40"/>
      </w:pPr>
      <w:r>
        <w:footnoteRef/>
      </w:r>
      <w:r>
        <w:tab/>
        <w:t>Zbigniew Lew-Starowicz, Michał Lew-Starowicz,</w:t>
      </w:r>
      <w:r>
        <w:rPr>
          <w:rStyle w:val="StopkaKursywaff4"/>
        </w:rPr>
        <w:t xml:space="preserve"> Homoseksualizm,</w:t>
      </w:r>
      <w:r>
        <w:t xml:space="preserve"> s. 196-199.</w:t>
      </w:r>
    </w:p>
  </w:footnote>
  <w:footnote w:id="61">
    <w:p w:rsidR="00B05413" w:rsidRDefault="00B05413">
      <w:pPr>
        <w:pStyle w:val="Stopka23"/>
        <w:shd w:val="clear" w:color="auto" w:fill="auto"/>
        <w:tabs>
          <w:tab w:val="left" w:pos="371"/>
        </w:tabs>
        <w:spacing w:line="140" w:lineRule="exact"/>
        <w:ind w:left="40"/>
      </w:pPr>
      <w:r>
        <w:footnoteRef/>
      </w:r>
      <w:r>
        <w:tab/>
        <w:t>za: Zdzisław Krzemieński,</w:t>
      </w:r>
      <w:r>
        <w:rPr>
          <w:rStyle w:val="StopkaKursywaff4"/>
        </w:rPr>
        <w:t xml:space="preserve"> Rozwód,</w:t>
      </w:r>
      <w:r>
        <w:t xml:space="preserve"> Kraków 2004, s. 23.</w:t>
      </w:r>
    </w:p>
  </w:footnote>
  <w:footnote w:id="62">
    <w:p w:rsidR="00B05413" w:rsidRDefault="00B05413">
      <w:pPr>
        <w:pStyle w:val="Stopka23"/>
        <w:shd w:val="clear" w:color="auto" w:fill="auto"/>
        <w:tabs>
          <w:tab w:val="left" w:pos="336"/>
        </w:tabs>
        <w:spacing w:line="226" w:lineRule="exact"/>
      </w:pPr>
      <w:r>
        <w:footnoteRef/>
      </w:r>
      <w:r>
        <w:tab/>
        <w:t>Kodeks rodzinny i opiekuńczy, art. 56.</w:t>
      </w:r>
    </w:p>
  </w:footnote>
  <w:footnote w:id="63">
    <w:p w:rsidR="00B05413" w:rsidRDefault="00B05413">
      <w:pPr>
        <w:pStyle w:val="Stopka23"/>
        <w:shd w:val="clear" w:color="auto" w:fill="auto"/>
        <w:tabs>
          <w:tab w:val="left" w:pos="331"/>
        </w:tabs>
        <w:spacing w:line="226" w:lineRule="exact"/>
      </w:pPr>
      <w:r>
        <w:footnoteRef/>
      </w:r>
      <w:r>
        <w:tab/>
        <w:t>Zdzisław Krzemieński,</w:t>
      </w:r>
      <w:r>
        <w:rPr>
          <w:rStyle w:val="StopkaKursywaff4"/>
        </w:rPr>
        <w:t xml:space="preserve"> Rozwód,</w:t>
      </w:r>
      <w:r>
        <w:t xml:space="preserve"> dz. cyt., s. 29-41.</w:t>
      </w:r>
    </w:p>
  </w:footnote>
  <w:footnote w:id="64">
    <w:p w:rsidR="00B05413" w:rsidRDefault="00B05413">
      <w:pPr>
        <w:pStyle w:val="Stopka23"/>
        <w:shd w:val="clear" w:color="auto" w:fill="auto"/>
        <w:tabs>
          <w:tab w:val="left" w:pos="326"/>
        </w:tabs>
        <w:spacing w:line="226" w:lineRule="exact"/>
      </w:pPr>
      <w:r>
        <w:footnoteRef/>
      </w:r>
      <w:r>
        <w:tab/>
        <w:t>Tamże, s. 42-47.</w:t>
      </w:r>
    </w:p>
  </w:footnote>
  <w:footnote w:id="65">
    <w:p w:rsidR="00B05413" w:rsidRDefault="00B05413">
      <w:pPr>
        <w:pStyle w:val="Stopka23"/>
        <w:shd w:val="clear" w:color="auto" w:fill="auto"/>
        <w:tabs>
          <w:tab w:val="left" w:pos="326"/>
        </w:tabs>
        <w:spacing w:line="226" w:lineRule="exact"/>
      </w:pPr>
      <w:r>
        <w:footnoteRef/>
      </w:r>
      <w:r>
        <w:tab/>
        <w:t>Tamże, s. 47-54.</w:t>
      </w:r>
    </w:p>
  </w:footnote>
  <w:footnote w:id="66">
    <w:p w:rsidR="00B05413" w:rsidRDefault="00B05413">
      <w:pPr>
        <w:pStyle w:val="Stopka23"/>
        <w:shd w:val="clear" w:color="auto" w:fill="auto"/>
        <w:tabs>
          <w:tab w:val="left" w:pos="346"/>
        </w:tabs>
        <w:spacing w:line="168" w:lineRule="exact"/>
        <w:ind w:right="20"/>
        <w:jc w:val="both"/>
      </w:pPr>
      <w:r>
        <w:footnoteRef/>
      </w:r>
      <w:r>
        <w:tab/>
      </w:r>
      <w:r>
        <w:rPr>
          <w:rStyle w:val="StopkaPogrubienie0"/>
        </w:rPr>
        <w:t>Sakrament</w:t>
      </w:r>
      <w:r>
        <w:t xml:space="preserve"> - to obrzęd religijny rozumiany jako znak lub sposób przekazania łaski Bożej.</w:t>
      </w:r>
      <w:r>
        <w:rPr>
          <w:rStyle w:val="Stopka210"/>
        </w:rPr>
        <w:t xml:space="preserve"> </w:t>
      </w:r>
      <w:r>
        <w:t xml:space="preserve">W rozumienia Kościoła katolickiego sakramenty są ważne ex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operato</w:t>
      </w:r>
      <w:proofErr w:type="spellEnd"/>
      <w:r>
        <w:t xml:space="preserve"> (same w sobie) czyli</w:t>
      </w:r>
      <w:r>
        <w:rPr>
          <w:rStyle w:val="Stopka210"/>
        </w:rPr>
        <w:t xml:space="preserve"> </w:t>
      </w:r>
      <w:r>
        <w:t>udzielone zgodnie z rytuałem i są ważne niezależnie od sprawiedliwości udzielającego i przyj</w:t>
      </w:r>
      <w:r>
        <w:softHyphen/>
        <w:t>mującego sakrament. W Kościele prawosławnym łaska odnosi tylko wtedy skutek, gdy wierny</w:t>
      </w:r>
      <w:r>
        <w:rPr>
          <w:rStyle w:val="Stopka210"/>
        </w:rPr>
        <w:t xml:space="preserve"> </w:t>
      </w:r>
      <w:r>
        <w:t>z nią współpracuje (zasada synergii). Kościół ewangelicki uznaje tylko dwa sakramenty (Chrzest</w:t>
      </w:r>
      <w:r>
        <w:rPr>
          <w:rStyle w:val="Stopka210"/>
        </w:rPr>
        <w:t xml:space="preserve"> </w:t>
      </w:r>
      <w:r>
        <w:t>i Eucharystia), działanie sakramentu zaś zależy od wiary przyjmującego, gdyż sakrament nie dzia</w:t>
      </w:r>
      <w:r>
        <w:softHyphen/>
        <w:t>ła sam w sobie.</w:t>
      </w:r>
    </w:p>
  </w:footnote>
  <w:footnote w:id="67">
    <w:p w:rsidR="00B05413" w:rsidRDefault="00B05413">
      <w:pPr>
        <w:pStyle w:val="Stopka23"/>
        <w:shd w:val="clear" w:color="auto" w:fill="auto"/>
        <w:tabs>
          <w:tab w:val="left" w:pos="336"/>
        </w:tabs>
        <w:spacing w:line="140" w:lineRule="exact"/>
      </w:pPr>
      <w:r>
        <w:footnoteRef/>
      </w:r>
      <w:r>
        <w:tab/>
        <w:t>Katechizm Kościoła Katolickiego, art. 1601, 1614.</w:t>
      </w:r>
    </w:p>
  </w:footnote>
  <w:footnote w:id="68">
    <w:p w:rsidR="00B05413" w:rsidRDefault="00B05413">
      <w:pPr>
        <w:pStyle w:val="Stopka23"/>
        <w:shd w:val="clear" w:color="auto" w:fill="auto"/>
        <w:tabs>
          <w:tab w:val="left" w:pos="326"/>
        </w:tabs>
        <w:spacing w:line="140" w:lineRule="exact"/>
      </w:pPr>
      <w:r>
        <w:footnoteRef/>
      </w:r>
      <w:r>
        <w:tab/>
        <w:t>Tamże, art. 1603, 1604.</w:t>
      </w:r>
    </w:p>
  </w:footnote>
  <w:footnote w:id="69">
    <w:p w:rsidR="00B05413" w:rsidRDefault="00B05413">
      <w:pPr>
        <w:pStyle w:val="Stopka23"/>
        <w:shd w:val="clear" w:color="auto" w:fill="auto"/>
        <w:tabs>
          <w:tab w:val="left" w:pos="346"/>
        </w:tabs>
        <w:spacing w:line="226" w:lineRule="exact"/>
        <w:ind w:left="20"/>
      </w:pPr>
      <w:r>
        <w:footnoteRef/>
      </w:r>
      <w:r>
        <w:tab/>
        <w:t>Tamże, art. 1623, 1625, 1628, 1630.</w:t>
      </w:r>
    </w:p>
  </w:footnote>
  <w:footnote w:id="70">
    <w:p w:rsidR="00B05413" w:rsidRDefault="00B05413">
      <w:pPr>
        <w:pStyle w:val="Stopka23"/>
        <w:shd w:val="clear" w:color="auto" w:fill="auto"/>
        <w:tabs>
          <w:tab w:val="left" w:pos="346"/>
        </w:tabs>
        <w:spacing w:line="226" w:lineRule="exact"/>
        <w:ind w:left="20"/>
      </w:pPr>
      <w:r>
        <w:footnoteRef/>
      </w:r>
      <w:r>
        <w:tab/>
        <w:t>Tamże, art. 1650, 2382, 2384.</w:t>
      </w:r>
    </w:p>
  </w:footnote>
  <w:footnote w:id="71">
    <w:p w:rsidR="00B05413" w:rsidRDefault="00B05413">
      <w:pPr>
        <w:pStyle w:val="Stopka23"/>
        <w:shd w:val="clear" w:color="auto" w:fill="auto"/>
        <w:tabs>
          <w:tab w:val="left" w:pos="356"/>
        </w:tabs>
        <w:spacing w:line="226" w:lineRule="exact"/>
        <w:ind w:left="20"/>
      </w:pPr>
      <w:r>
        <w:footnoteRef/>
      </w:r>
      <w:r>
        <w:tab/>
        <w:t>Kodeks Prawa Kanonicznego, kan. 1073-1123.</w:t>
      </w:r>
    </w:p>
  </w:footnote>
  <w:footnote w:id="72">
    <w:p w:rsidR="00B05413" w:rsidRDefault="00B05413">
      <w:pPr>
        <w:pStyle w:val="Stopka23"/>
        <w:shd w:val="clear" w:color="auto" w:fill="auto"/>
        <w:tabs>
          <w:tab w:val="left" w:pos="370"/>
        </w:tabs>
        <w:spacing w:line="168" w:lineRule="exact"/>
        <w:ind w:left="20" w:right="20"/>
        <w:jc w:val="both"/>
      </w:pPr>
      <w:r>
        <w:footnoteRef/>
      </w:r>
      <w:r>
        <w:tab/>
        <w:t>W Polsce często praktykuje się zebranie gości weselnych i innych zaproszonych osób</w:t>
      </w:r>
      <w:r>
        <w:rPr>
          <w:rStyle w:val="Stopka210"/>
        </w:rPr>
        <w:t xml:space="preserve"> </w:t>
      </w:r>
      <w:r>
        <w:t>w Sali Królestwa, które odbywa się zazwyczaj po uroczystości w USC. Podczas tego zebrania</w:t>
      </w:r>
      <w:r>
        <w:rPr>
          <w:rStyle w:val="Stopka210"/>
        </w:rPr>
        <w:t xml:space="preserve"> </w:t>
      </w:r>
      <w:r>
        <w:t>mówca, poproszony przez pana młodego wygłasza okolicznościowy wykład biblijny, przypomi</w:t>
      </w:r>
      <w:r>
        <w:softHyphen/>
        <w:t>nając chrześcijańskie zasady pożycia małżeńskiego. Zebranie takie kończy się zaśpiewaniem</w:t>
      </w:r>
      <w:r>
        <w:rPr>
          <w:rStyle w:val="Stopka210"/>
        </w:rPr>
        <w:t xml:space="preserve"> </w:t>
      </w:r>
      <w:r>
        <w:t>pieśni religijnej i modlitwą. W USA wyznaczeni Świadkowie Jehowy są upoważnieni do udziela</w:t>
      </w:r>
      <w:r>
        <w:softHyphen/>
        <w:t>nia małżeństwa przez władze państwowe.</w:t>
      </w:r>
    </w:p>
  </w:footnote>
  <w:footnote w:id="73">
    <w:p w:rsidR="00B05413" w:rsidRDefault="00B05413">
      <w:pPr>
        <w:pStyle w:val="Stopka23"/>
        <w:shd w:val="clear" w:color="auto" w:fill="auto"/>
        <w:tabs>
          <w:tab w:val="left" w:pos="341"/>
        </w:tabs>
        <w:spacing w:line="168" w:lineRule="exact"/>
        <w:ind w:right="60"/>
        <w:jc w:val="both"/>
      </w:pPr>
      <w:r>
        <w:footnoteRef/>
      </w:r>
      <w:r>
        <w:tab/>
        <w:t>Marek Domagalski, „Rozwód kościelny w cenie", artykuł w</w:t>
      </w:r>
      <w:r>
        <w:rPr>
          <w:rStyle w:val="StopkaKursywaff4"/>
        </w:rPr>
        <w:t xml:space="preserve"> Rzeczpospolita</w:t>
      </w:r>
      <w:r>
        <w:t xml:space="preserve"> z 26 maja 2008,</w:t>
      </w:r>
      <w:r>
        <w:rPr>
          <w:rStyle w:val="Stopka210"/>
        </w:rPr>
        <w:t xml:space="preserve"> </w:t>
      </w:r>
      <w:r>
        <w:t xml:space="preserve">wydanie internetowe: </w:t>
      </w:r>
      <w:hyperlink r:id="rId13" w:history="1">
        <w:r>
          <w:rPr>
            <w:rStyle w:val="Hipercze"/>
          </w:rPr>
          <w:t>http://www.rp.pl/artykul/55719,139167_Rozwod_koscielny_w_cenie.html</w:t>
        </w:r>
      </w:hyperlink>
    </w:p>
  </w:footnote>
  <w:footnote w:id="74">
    <w:p w:rsidR="00B05413" w:rsidRDefault="00B05413">
      <w:pPr>
        <w:pStyle w:val="Stopka23"/>
        <w:shd w:val="clear" w:color="auto" w:fill="auto"/>
        <w:tabs>
          <w:tab w:val="left" w:pos="322"/>
        </w:tabs>
        <w:spacing w:line="168" w:lineRule="exact"/>
        <w:ind w:right="20"/>
        <w:jc w:val="both"/>
      </w:pPr>
      <w:r>
        <w:footnoteRef/>
      </w:r>
      <w:r>
        <w:tab/>
        <w:t xml:space="preserve">W Polsce coraz więcej separacji, choć wciąż dużo rozwodów - artykuł z portalu </w:t>
      </w:r>
      <w:hyperlink r:id="rId14" w:history="1">
        <w:r w:rsidRPr="00574356">
          <w:rPr>
            <w:rStyle w:val="Hipercze"/>
            <w:lang w:val="pl-PL"/>
          </w:rPr>
          <w:t>www.ekai.pl</w:t>
        </w:r>
      </w:hyperlink>
      <w:r w:rsidRPr="00574356">
        <w:rPr>
          <w:rStyle w:val="Stopka210"/>
          <w:lang w:val="pl-PL"/>
        </w:rPr>
        <w:t xml:space="preserve"> </w:t>
      </w:r>
      <w:r>
        <w:t xml:space="preserve">o wynikach badań prof. Elżbiety </w:t>
      </w:r>
      <w:proofErr w:type="spellStart"/>
      <w:r>
        <w:t>Holewińskiej-Łapińskiej</w:t>
      </w:r>
      <w:proofErr w:type="spellEnd"/>
      <w:r>
        <w:t xml:space="preserve"> zaprezentowanych na konferencji</w:t>
      </w:r>
      <w:r>
        <w:rPr>
          <w:rStyle w:val="Stopka210"/>
        </w:rPr>
        <w:t xml:space="preserve"> </w:t>
      </w:r>
      <w:r>
        <w:t>naukowej na temat: „Ochrony małżeństwa i rodziny w prawie kanonicznym i w prawie polskim",</w:t>
      </w:r>
      <w:r>
        <w:rPr>
          <w:rStyle w:val="Stopka210"/>
        </w:rPr>
        <w:t xml:space="preserve"> </w:t>
      </w:r>
      <w:r>
        <w:t>która odbyła się 14 maja 2009 na Uniwersytecie Kardynała Stefana Wyszyńskiego w Warszawie.</w:t>
      </w:r>
    </w:p>
  </w:footnote>
  <w:footnote w:id="75">
    <w:p w:rsidR="00B05413" w:rsidRDefault="00B05413">
      <w:pPr>
        <w:pStyle w:val="Stopka23"/>
        <w:shd w:val="clear" w:color="auto" w:fill="auto"/>
        <w:spacing w:line="140" w:lineRule="exact"/>
      </w:pPr>
      <w:r>
        <w:footnoteRef/>
      </w:r>
      <w:r>
        <w:t xml:space="preserve"> Na podstawie danych Głównego Urzędu Statystycznego.</w:t>
      </w:r>
    </w:p>
  </w:footnote>
  <w:footnote w:id="76">
    <w:p w:rsidR="00B05413" w:rsidRDefault="00B05413">
      <w:pPr>
        <w:pStyle w:val="Stopka23"/>
        <w:shd w:val="clear" w:color="auto" w:fill="auto"/>
        <w:tabs>
          <w:tab w:val="left" w:pos="346"/>
        </w:tabs>
        <w:spacing w:line="168" w:lineRule="exact"/>
        <w:jc w:val="both"/>
      </w:pPr>
      <w:r>
        <w:footnoteRef/>
      </w:r>
      <w:r>
        <w:tab/>
        <w:t>Obie grupy inaczej rozumieją nieodwracalność. Abolicjoniści mają na myśli sytuację, gdy</w:t>
      </w:r>
      <w:r>
        <w:rPr>
          <w:rStyle w:val="Stopka210"/>
        </w:rPr>
        <w:t xml:space="preserve"> </w:t>
      </w:r>
      <w:r>
        <w:t>człowiek okaże się niewinny i można zwolnić go z więzienia wypłacając zadośćuczynienie, zaś</w:t>
      </w:r>
      <w:r>
        <w:rPr>
          <w:rStyle w:val="Stopka210"/>
        </w:rPr>
        <w:t xml:space="preserve"> </w:t>
      </w:r>
      <w:r>
        <w:t>osobie ukaranej śmiercią nie można wynagrodzić pomyłki. Ich przeciwnicy uważają każdą karę</w:t>
      </w:r>
      <w:r>
        <w:rPr>
          <w:rStyle w:val="Stopka210"/>
        </w:rPr>
        <w:t xml:space="preserve"> </w:t>
      </w:r>
      <w:r>
        <w:t xml:space="preserve">za </w:t>
      </w:r>
      <w:proofErr w:type="spellStart"/>
      <w:r>
        <w:t>nieodwracalną,gdyż</w:t>
      </w:r>
      <w:proofErr w:type="spellEnd"/>
      <w:r>
        <w:t xml:space="preserve"> nie można cofnąć czasu, wynagrodzić lat straconego życia, więzów</w:t>
      </w:r>
      <w:r>
        <w:rPr>
          <w:rStyle w:val="Stopka210"/>
        </w:rPr>
        <w:t xml:space="preserve"> </w:t>
      </w:r>
      <w:r>
        <w:t>rodzinnych, strat moralnych.</w:t>
      </w:r>
    </w:p>
  </w:footnote>
  <w:footnote w:id="77">
    <w:p w:rsidR="00B05413" w:rsidRDefault="00B05413">
      <w:pPr>
        <w:pStyle w:val="Stopka23"/>
        <w:shd w:val="clear" w:color="auto" w:fill="auto"/>
        <w:tabs>
          <w:tab w:val="left" w:pos="336"/>
        </w:tabs>
        <w:spacing w:line="168" w:lineRule="exact"/>
        <w:jc w:val="both"/>
      </w:pPr>
      <w:r>
        <w:footnoteRef/>
      </w:r>
      <w:r>
        <w:tab/>
        <w:t>Skutki omylnych decyzji mają różną wagę, a omyłkowe skazanie na śmierć osoby niewin</w:t>
      </w:r>
      <w:r>
        <w:softHyphen/>
        <w:t>nej ma wagę najwyższą.</w:t>
      </w:r>
    </w:p>
  </w:footnote>
  <w:footnote w:id="78">
    <w:p w:rsidR="00B05413" w:rsidRDefault="00B05413">
      <w:pPr>
        <w:pStyle w:val="Stopka23"/>
        <w:shd w:val="clear" w:color="auto" w:fill="auto"/>
        <w:tabs>
          <w:tab w:val="left" w:pos="61"/>
        </w:tabs>
        <w:spacing w:line="168" w:lineRule="exact"/>
        <w:ind w:left="-280"/>
        <w:jc w:val="both"/>
      </w:pPr>
      <w:r>
        <w:footnoteRef/>
      </w:r>
      <w:r>
        <w:tab/>
        <w:t>Posuwanie argumentu abolicjonistów do absurdu jest chyba nieuprawnione. Argument ten</w:t>
      </w:r>
      <w:r>
        <w:rPr>
          <w:rStyle w:val="Stopka210"/>
        </w:rPr>
        <w:t xml:space="preserve"> </w:t>
      </w:r>
      <w:r>
        <w:t>implikuje postulatem o zwiększaniu wykrywalności przestępstw. Dodatkowym argumentem za</w:t>
      </w:r>
      <w:r>
        <w:rPr>
          <w:rStyle w:val="Stopka210"/>
        </w:rPr>
        <w:t xml:space="preserve"> </w:t>
      </w:r>
      <w:r>
        <w:t>taką postawą jest przykład Japonii, gdzie niski poziom przestępczości wiąże się z niezwykle</w:t>
      </w:r>
      <w:r>
        <w:rPr>
          <w:rStyle w:val="Stopka210"/>
        </w:rPr>
        <w:t xml:space="preserve"> </w:t>
      </w:r>
      <w:r>
        <w:t>wysoką wykrywalnością.</w:t>
      </w:r>
    </w:p>
  </w:footnote>
  <w:footnote w:id="79">
    <w:p w:rsidR="00B05413" w:rsidRDefault="00B05413">
      <w:pPr>
        <w:pStyle w:val="Stopka23"/>
        <w:shd w:val="clear" w:color="auto" w:fill="auto"/>
        <w:tabs>
          <w:tab w:val="left" w:pos="350"/>
        </w:tabs>
        <w:spacing w:line="168" w:lineRule="exact"/>
        <w:jc w:val="both"/>
      </w:pPr>
      <w:r>
        <w:footnoteRef/>
      </w:r>
      <w:r>
        <w:tab/>
        <w:t>Kwestia natury ludzkiej jest sprawą dyskusyjną. Praktyka pokazuje, że samosądy nie są</w:t>
      </w:r>
      <w:r>
        <w:rPr>
          <w:rStyle w:val="Stopka210"/>
        </w:rPr>
        <w:t xml:space="preserve"> </w:t>
      </w:r>
      <w:r>
        <w:t>częstymi przypadkami. Ostatni, głośny medialnie, lincz we Włodawie był spowodowany perma</w:t>
      </w:r>
      <w:r>
        <w:softHyphen/>
        <w:t>nentnym poczuciem zagrożenia życia związanym z nieudolnością aparatu ścigania (policja nie</w:t>
      </w:r>
      <w:r>
        <w:rPr>
          <w:rStyle w:val="Stopka210"/>
        </w:rPr>
        <w:t xml:space="preserve"> </w:t>
      </w:r>
      <w:r>
        <w:t>reagowała na skargi mieszkańców terroryzowanych przez recydywistę), co oczywiście nie us</w:t>
      </w:r>
      <w:r>
        <w:softHyphen/>
        <w:t>prawiedliwia sprawców linczu.</w:t>
      </w:r>
    </w:p>
  </w:footnote>
  <w:footnote w:id="80">
    <w:p w:rsidR="00B05413" w:rsidRDefault="00B05413">
      <w:pPr>
        <w:pStyle w:val="Stopka23"/>
        <w:shd w:val="clear" w:color="auto" w:fill="auto"/>
        <w:tabs>
          <w:tab w:val="left" w:pos="326"/>
        </w:tabs>
        <w:spacing w:line="168" w:lineRule="exact"/>
        <w:ind w:right="20"/>
        <w:jc w:val="both"/>
      </w:pPr>
      <w:r>
        <w:footnoteRef/>
      </w:r>
      <w:r>
        <w:tab/>
        <w:t>Sprawę świętości i godności ludzkiego życia, a także cel kar rozważają związki wyznaniowe,</w:t>
      </w:r>
      <w:r>
        <w:rPr>
          <w:rStyle w:val="Stopka210"/>
        </w:rPr>
        <w:t xml:space="preserve"> </w:t>
      </w:r>
      <w:r>
        <w:t>uzasadniając swoją postawę wobec kary śmierci.</w:t>
      </w:r>
    </w:p>
  </w:footnote>
  <w:footnote w:id="81">
    <w:p w:rsidR="00B05413" w:rsidRDefault="00B05413">
      <w:pPr>
        <w:pStyle w:val="Stopka23"/>
        <w:shd w:val="clear" w:color="auto" w:fill="auto"/>
        <w:tabs>
          <w:tab w:val="left" w:pos="331"/>
        </w:tabs>
        <w:spacing w:line="168" w:lineRule="exact"/>
        <w:jc w:val="both"/>
      </w:pPr>
      <w:r>
        <w:footnoteRef/>
      </w:r>
      <w:r>
        <w:tab/>
        <w:t xml:space="preserve">Argumenty i kontrargumenty za: Piotr </w:t>
      </w:r>
      <w:proofErr w:type="spellStart"/>
      <w:r>
        <w:t>Bartula</w:t>
      </w:r>
      <w:proofErr w:type="spellEnd"/>
      <w:r>
        <w:t>,</w:t>
      </w:r>
      <w:r>
        <w:rPr>
          <w:rStyle w:val="StopkaKursywaff4"/>
        </w:rPr>
        <w:t xml:space="preserve"> Kara śmierci. Powracający dylemat,</w:t>
      </w:r>
      <w:r>
        <w:t xml:space="preserve"> Kraków</w:t>
      </w:r>
      <w:r>
        <w:rPr>
          <w:rStyle w:val="Stopka210"/>
        </w:rPr>
        <w:t xml:space="preserve"> </w:t>
      </w:r>
      <w:r>
        <w:t>2007, s. 171-186.</w:t>
      </w:r>
    </w:p>
  </w:footnote>
  <w:footnote w:id="82">
    <w:p w:rsidR="00B05413" w:rsidRDefault="00B05413">
      <w:pPr>
        <w:pStyle w:val="Stopka23"/>
        <w:shd w:val="clear" w:color="auto" w:fill="auto"/>
        <w:tabs>
          <w:tab w:val="left" w:pos="336"/>
        </w:tabs>
        <w:spacing w:line="140" w:lineRule="exact"/>
      </w:pPr>
      <w:r>
        <w:footnoteRef/>
      </w:r>
      <w:r>
        <w:tab/>
        <w:t>Katechizm Kościoła Katolickiego, art. 2265-2267.</w:t>
      </w:r>
    </w:p>
  </w:footnote>
  <w:footnote w:id="83">
    <w:p w:rsidR="00B05413" w:rsidRDefault="00B05413">
      <w:pPr>
        <w:pStyle w:val="Stopka23"/>
        <w:shd w:val="clear" w:color="auto" w:fill="auto"/>
        <w:tabs>
          <w:tab w:val="left" w:pos="336"/>
        </w:tabs>
        <w:spacing w:line="140" w:lineRule="exact"/>
      </w:pPr>
      <w:r>
        <w:footnoteRef/>
      </w:r>
      <w:r>
        <w:tab/>
        <w:t>Encyklika</w:t>
      </w:r>
      <w:r>
        <w:rPr>
          <w:rStyle w:val="StopkaKursywaff4"/>
        </w:rPr>
        <w:t xml:space="preserve"> </w:t>
      </w:r>
      <w:r>
        <w:rPr>
          <w:rStyle w:val="StopkaKursywaff4"/>
          <w:lang w:val="de"/>
        </w:rPr>
        <w:t>Evangelium Vitae,</w:t>
      </w:r>
      <w:r>
        <w:rPr>
          <w:lang w:val="de"/>
        </w:rPr>
        <w:t xml:space="preserve"> </w:t>
      </w:r>
      <w:r>
        <w:t>punkt 56.</w:t>
      </w:r>
    </w:p>
  </w:footnote>
  <w:footnote w:id="84">
    <w:p w:rsidR="00B05413" w:rsidRDefault="00B05413">
      <w:pPr>
        <w:pStyle w:val="Stopka23"/>
        <w:shd w:val="clear" w:color="auto" w:fill="auto"/>
        <w:tabs>
          <w:tab w:val="left" w:pos="331"/>
        </w:tabs>
        <w:spacing w:line="140" w:lineRule="exact"/>
      </w:pPr>
      <w:r>
        <w:footnoteRef/>
      </w:r>
      <w:r>
        <w:tab/>
      </w:r>
      <w:r>
        <w:rPr>
          <w:rStyle w:val="StopkaKursywaff4"/>
        </w:rPr>
        <w:t>Opinie o karze śmierci,</w:t>
      </w:r>
      <w:r>
        <w:t xml:space="preserve"> komunikat z badań CBOS, Warszawa marzec 2007.</w:t>
      </w:r>
    </w:p>
  </w:footnote>
  <w:footnote w:id="85">
    <w:p w:rsidR="00B05413" w:rsidRDefault="00B05413">
      <w:pPr>
        <w:pStyle w:val="Stopka23"/>
        <w:shd w:val="clear" w:color="auto" w:fill="auto"/>
        <w:tabs>
          <w:tab w:val="left" w:pos="331"/>
        </w:tabs>
        <w:spacing w:line="140" w:lineRule="exact"/>
      </w:pPr>
      <w:r>
        <w:footnoteRef/>
      </w:r>
      <w:r>
        <w:tab/>
        <w:t xml:space="preserve">Jacek </w:t>
      </w:r>
      <w:proofErr w:type="spellStart"/>
      <w:r>
        <w:t>Hołówka</w:t>
      </w:r>
      <w:proofErr w:type="spellEnd"/>
      <w:r>
        <w:t>,</w:t>
      </w:r>
      <w:r>
        <w:rPr>
          <w:rStyle w:val="StopkaKursywaff4"/>
        </w:rPr>
        <w:t xml:space="preserve"> Etyka w działaniu,</w:t>
      </w:r>
      <w:r>
        <w:t xml:space="preserve"> Warszawa 2001, s. 409.</w:t>
      </w:r>
    </w:p>
  </w:footnote>
  <w:footnote w:id="86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Tamże, s. 412.</w:t>
      </w:r>
    </w:p>
  </w:footnote>
  <w:footnote w:id="87">
    <w:p w:rsidR="00B05413" w:rsidRDefault="00B05413">
      <w:pPr>
        <w:pStyle w:val="Stopka23"/>
        <w:shd w:val="clear" w:color="auto" w:fill="auto"/>
        <w:tabs>
          <w:tab w:val="left" w:pos="346"/>
        </w:tabs>
        <w:spacing w:line="140" w:lineRule="exact"/>
        <w:ind w:left="20"/>
      </w:pPr>
      <w:r>
        <w:footnoteRef/>
      </w:r>
      <w:r>
        <w:tab/>
        <w:t>Tamże, s. 413, 414.</w:t>
      </w:r>
    </w:p>
  </w:footnote>
  <w:footnote w:id="88">
    <w:p w:rsidR="00B05413" w:rsidRDefault="00B05413">
      <w:pPr>
        <w:pStyle w:val="Stopka23"/>
        <w:shd w:val="clear" w:color="auto" w:fill="auto"/>
        <w:spacing w:line="140" w:lineRule="exact"/>
      </w:pPr>
      <w:r>
        <w:footnoteRef/>
      </w:r>
      <w:r>
        <w:t xml:space="preserve"> Tamże, s. 415.</w:t>
      </w:r>
    </w:p>
  </w:footnote>
  <w:footnote w:id="89">
    <w:p w:rsidR="00B05413" w:rsidRDefault="00B05413">
      <w:pPr>
        <w:pStyle w:val="Stopka23"/>
        <w:shd w:val="clear" w:color="auto" w:fill="auto"/>
        <w:tabs>
          <w:tab w:val="left" w:pos="376"/>
        </w:tabs>
        <w:spacing w:line="140" w:lineRule="exact"/>
        <w:ind w:left="40"/>
      </w:pPr>
      <w:r>
        <w:footnoteRef/>
      </w:r>
      <w:r>
        <w:tab/>
        <w:t>Katechizm Kościoła Katolickiego, art. 2307-2314.</w:t>
      </w:r>
    </w:p>
  </w:footnote>
  <w:footnote w:id="90">
    <w:p w:rsidR="00B05413" w:rsidRDefault="00B05413">
      <w:pPr>
        <w:pStyle w:val="Stopka23"/>
        <w:shd w:val="clear" w:color="auto" w:fill="auto"/>
        <w:tabs>
          <w:tab w:val="left" w:pos="361"/>
        </w:tabs>
        <w:spacing w:line="168" w:lineRule="exact"/>
        <w:ind w:left="20" w:right="80"/>
        <w:jc w:val="both"/>
      </w:pPr>
      <w:r>
        <w:footnoteRef/>
      </w:r>
      <w:r>
        <w:tab/>
        <w:t>W Wojsku Polskim istnieją trzy duszpasterstwa: Ordynariat Polowy Wojska Polskiego (ka</w:t>
      </w:r>
      <w:r>
        <w:softHyphen/>
        <w:t>tolicki), Prawosławny Ordynariat Wojska Polskiego i Ewangelickie Duszpasterstwo Wojskowe.</w:t>
      </w:r>
    </w:p>
  </w:footnote>
  <w:footnote w:id="91">
    <w:p w:rsidR="00B05413" w:rsidRDefault="00B05413">
      <w:pPr>
        <w:pStyle w:val="Stopka23"/>
        <w:shd w:val="clear" w:color="auto" w:fill="auto"/>
        <w:tabs>
          <w:tab w:val="left" w:pos="356"/>
        </w:tabs>
        <w:spacing w:line="168" w:lineRule="exact"/>
        <w:ind w:left="20" w:right="20"/>
        <w:jc w:val="both"/>
      </w:pPr>
      <w:r>
        <w:footnoteRef/>
      </w:r>
      <w:r>
        <w:tab/>
        <w:t>Ustawa z dnia 21 listopada 1967 roku o powszechnym obowiązku obrony Rzeczpospolitej</w:t>
      </w:r>
      <w:r>
        <w:rPr>
          <w:rStyle w:val="Stopka210"/>
        </w:rPr>
        <w:t xml:space="preserve"> </w:t>
      </w:r>
      <w:r>
        <w:t>(tekst jednolity), art. 47.</w:t>
      </w:r>
    </w:p>
  </w:footnote>
  <w:footnote w:id="92">
    <w:p w:rsidR="00B05413" w:rsidRDefault="00B05413">
      <w:pPr>
        <w:pStyle w:val="Stopka23"/>
        <w:shd w:val="clear" w:color="auto" w:fill="auto"/>
        <w:tabs>
          <w:tab w:val="left" w:pos="356"/>
        </w:tabs>
        <w:spacing w:line="140" w:lineRule="exact"/>
        <w:ind w:left="20"/>
      </w:pPr>
      <w:r>
        <w:footnoteRef/>
      </w:r>
      <w:r>
        <w:tab/>
        <w:t>Podobny zapis znajduje się w</w:t>
      </w:r>
      <w:r>
        <w:rPr>
          <w:rStyle w:val="StopkaKursywaff4"/>
        </w:rPr>
        <w:t xml:space="preserve"> Ustawie o powszechnym obowiązku obrony RP,</w:t>
      </w:r>
      <w:r>
        <w:t xml:space="preserve"> art. 189.</w:t>
      </w:r>
    </w:p>
  </w:footnote>
  <w:footnote w:id="93">
    <w:p w:rsidR="00B05413" w:rsidRDefault="00B05413">
      <w:pPr>
        <w:pStyle w:val="Stopka23"/>
        <w:shd w:val="clear" w:color="auto" w:fill="auto"/>
        <w:tabs>
          <w:tab w:val="left" w:pos="433"/>
        </w:tabs>
        <w:spacing w:line="168" w:lineRule="exact"/>
        <w:ind w:left="20"/>
        <w:jc w:val="both"/>
      </w:pPr>
      <w:r>
        <w:footnoteRef/>
      </w:r>
      <w:r>
        <w:tab/>
        <w:t xml:space="preserve">Krzysztof </w:t>
      </w:r>
      <w:proofErr w:type="spellStart"/>
      <w:r>
        <w:t>Głodyński</w:t>
      </w:r>
      <w:proofErr w:type="spellEnd"/>
      <w:r>
        <w:t>, Marek Wędrychowski,</w:t>
      </w:r>
      <w:r>
        <w:rPr>
          <w:rStyle w:val="StopkaKursywaff4"/>
        </w:rPr>
        <w:t xml:space="preserve"> Odmowa pełnienia służby wojskowej</w:t>
      </w:r>
      <w:r>
        <w:rPr>
          <w:rStyle w:val="StopkaKursywaff6"/>
        </w:rPr>
        <w:t xml:space="preserve"> </w:t>
      </w:r>
      <w:r>
        <w:rPr>
          <w:rStyle w:val="StopkaKursywaff4"/>
        </w:rPr>
        <w:t>w orzecznictwie sądów,</w:t>
      </w:r>
      <w:r>
        <w:t xml:space="preserve"> Warszawa 1996, s. 12.</w:t>
      </w:r>
    </w:p>
  </w:footnote>
  <w:footnote w:id="94">
    <w:p w:rsidR="00B05413" w:rsidRDefault="00B05413">
      <w:pPr>
        <w:pStyle w:val="Stopka23"/>
        <w:shd w:val="clear" w:color="auto" w:fill="auto"/>
        <w:spacing w:line="140" w:lineRule="exact"/>
      </w:pPr>
      <w:r>
        <w:footnoteRef/>
      </w:r>
      <w:r>
        <w:t xml:space="preserve"> Krzysztof </w:t>
      </w:r>
      <w:proofErr w:type="spellStart"/>
      <w:r>
        <w:t>Głodyński</w:t>
      </w:r>
      <w:proofErr w:type="spellEnd"/>
      <w:r>
        <w:t>, Marek Wędrychowski,</w:t>
      </w:r>
      <w:r>
        <w:rPr>
          <w:rStyle w:val="StopkaKursywaff4"/>
        </w:rPr>
        <w:t xml:space="preserve"> Odmowa pełnienia...,</w:t>
      </w:r>
      <w:r>
        <w:t xml:space="preserve"> dz. cyt., s. 8, 10.</w:t>
      </w:r>
    </w:p>
  </w:footnote>
  <w:footnote w:id="95">
    <w:p w:rsidR="00B05413" w:rsidRDefault="00B05413">
      <w:pPr>
        <w:pStyle w:val="Stopka20"/>
        <w:shd w:val="clear" w:color="auto" w:fill="auto"/>
        <w:tabs>
          <w:tab w:val="left" w:pos="331"/>
        </w:tabs>
        <w:spacing w:line="168" w:lineRule="exact"/>
        <w:ind w:right="40"/>
        <w:jc w:val="both"/>
      </w:pPr>
      <w:r>
        <w:rPr>
          <w:rStyle w:val="Stopka2Bezkursywy"/>
        </w:rPr>
        <w:footnoteRef/>
      </w:r>
      <w:r>
        <w:rPr>
          <w:rStyle w:val="Stopka2Bezkursywy"/>
        </w:rPr>
        <w:tab/>
      </w:r>
      <w:r>
        <w:rPr>
          <w:rStyle w:val="Stopka2f6"/>
        </w:rPr>
        <w:t>Mniejszości Wyznaniowe w Polsce w świadomości społecznej,</w:t>
      </w:r>
      <w:r>
        <w:rPr>
          <w:rStyle w:val="Stopka2Bezkursywy"/>
        </w:rPr>
        <w:t xml:space="preserve"> raport z badań TNS OBOP,</w:t>
      </w:r>
      <w:r>
        <w:rPr>
          <w:rStyle w:val="Stopka2Bezkursywye"/>
        </w:rPr>
        <w:t xml:space="preserve"> </w:t>
      </w:r>
      <w:r>
        <w:rPr>
          <w:rStyle w:val="Stopka2Bezkursywy"/>
        </w:rPr>
        <w:t>Warszawa lipiec 1999.</w:t>
      </w:r>
    </w:p>
  </w:footnote>
  <w:footnote w:id="96">
    <w:p w:rsidR="00B05413" w:rsidRDefault="00B05413">
      <w:pPr>
        <w:pStyle w:val="Stopka23"/>
        <w:shd w:val="clear" w:color="auto" w:fill="auto"/>
        <w:tabs>
          <w:tab w:val="left" w:pos="336"/>
        </w:tabs>
        <w:spacing w:line="140" w:lineRule="exact"/>
      </w:pPr>
      <w:r>
        <w:footnoteRef/>
      </w:r>
      <w:r>
        <w:tab/>
        <w:t>Francis Fukuyama,</w:t>
      </w:r>
      <w:r>
        <w:rPr>
          <w:rStyle w:val="StopkaKursywaff4"/>
        </w:rPr>
        <w:t xml:space="preserve"> Koniec Człowieka,</w:t>
      </w:r>
      <w:r>
        <w:t xml:space="preserve"> Kraków 2004, s. 284-286.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h="187" w:wrap="none" w:vAnchor="text" w:hAnchor="page" w:x="2563" w:y="32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ArialNarrow7ptOdstpy1pt"/>
        <w:noProof/>
      </w:rPr>
      <w:t>6</w:t>
    </w:r>
    <w:r>
      <w:rPr>
        <w:rStyle w:val="NagweklubstopkaArialNarrow7ptOdstpy1pt"/>
      </w:rPr>
      <w:fldChar w:fldCharType="end"/>
    </w:r>
  </w:p>
  <w:p w:rsidR="00B05413" w:rsidRDefault="00B05413">
    <w:pPr>
      <w:pStyle w:val="Nagweklubstopka0"/>
      <w:framePr w:h="230" w:wrap="none" w:vAnchor="text" w:hAnchor="page" w:x="4344" w:y="3271"/>
      <w:shd w:val="clear" w:color="auto" w:fill="auto"/>
      <w:jc w:val="both"/>
    </w:pPr>
    <w:r>
      <w:rPr>
        <w:rStyle w:val="NagweklubstopkaCalibri8ptKursywa"/>
      </w:rPr>
      <w:t>Etyka, chrześcijańska wobec wybranych problemów społecznych</w:t>
    </w:r>
  </w:p>
  <w:p w:rsidR="00B05413" w:rsidRDefault="00B05413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0"/>
      <w:shd w:val="clear" w:color="auto" w:fill="auto"/>
      <w:tabs>
        <w:tab w:val="right" w:pos="7238"/>
      </w:tabs>
      <w:ind w:left="859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42</w:t>
    </w:r>
    <w:r>
      <w:rPr>
        <w:rStyle w:val="NagweklubstopkaArialNarrow7ptOdstpy1pt0"/>
      </w:rPr>
      <w:fldChar w:fldCharType="end"/>
    </w:r>
    <w:r>
      <w:rPr>
        <w:rStyle w:val="NagweklubstopkaArialNarrow7ptOdstpy1pt1"/>
      </w:rPr>
      <w:tab/>
    </w:r>
    <w:r>
      <w:rPr>
        <w:rStyle w:val="NagweklubstopkaCalibri8ptKursywa"/>
      </w:rPr>
      <w:t>Etyka, chrześcijańska wobec wybranych problemów społecznych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18" w:h="173" w:wrap="none" w:vAnchor="text" w:hAnchor="page" w:x="1744" w:y="3286"/>
      <w:shd w:val="clear" w:color="auto" w:fill="auto"/>
      <w:tabs>
        <w:tab w:val="right" w:pos="7507"/>
      </w:tabs>
      <w:ind w:left="1138"/>
    </w:pPr>
    <w:r>
      <w:rPr>
        <w:rStyle w:val="NagweklubstopkaCalibri8ptKursywa"/>
      </w:rPr>
      <w:t>ROZDZIAŁ IV: Etyka, a prawo</w:t>
    </w:r>
    <w:r>
      <w:rPr>
        <w:rStyle w:val="NagweklubstopkaCalibri8ptKursywa0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41</w:t>
    </w:r>
    <w:r>
      <w:rPr>
        <w:rStyle w:val="NagweklubstopkaArialNarrow7ptOdstpy1pt0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390" w:h="130" w:wrap="none" w:vAnchor="text" w:hAnchor="page" w:x="1758" w:y="3291"/>
      <w:shd w:val="clear" w:color="auto" w:fill="auto"/>
      <w:ind w:left="7368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85pt0"/>
        <w:noProof/>
      </w:rPr>
      <w:t>34</w:t>
    </w:r>
    <w:r>
      <w:rPr>
        <w:rStyle w:val="Nagweklubstopka85pt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0"/>
      <w:shd w:val="clear" w:color="auto" w:fill="auto"/>
      <w:tabs>
        <w:tab w:val="right" w:pos="7238"/>
      </w:tabs>
      <w:ind w:left="859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44</w:t>
    </w:r>
    <w:r>
      <w:rPr>
        <w:rStyle w:val="NagweklubstopkaArialNarrow7ptOdstpy1pt0"/>
      </w:rPr>
      <w:fldChar w:fldCharType="end"/>
    </w:r>
    <w:r>
      <w:rPr>
        <w:rStyle w:val="NagweklubstopkaArialNarrow7ptOdstpy1pt1"/>
      </w:rPr>
      <w:tab/>
    </w:r>
    <w:r>
      <w:rPr>
        <w:rStyle w:val="NagweklubstopkaCalibri8ptKursywa"/>
      </w:rPr>
      <w:t>Etyka, chrześcijańska wobec wybranych problemów społecznych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h="192" w:wrap="none" w:vAnchor="text" w:hAnchor="page" w:x="2777" w:y="3242"/>
      <w:shd w:val="clear" w:color="auto" w:fill="auto"/>
      <w:jc w:val="both"/>
    </w:pPr>
    <w:r>
      <w:rPr>
        <w:rStyle w:val="NagweklubstopkaCalibri8ptKursywa"/>
      </w:rPr>
      <w:t>Zakończenie</w:t>
    </w:r>
  </w:p>
  <w:p w:rsidR="00B05413" w:rsidRDefault="00B05413">
    <w:pPr>
      <w:pStyle w:val="Nagweklubstopka0"/>
      <w:framePr w:h="187" w:wrap="none" w:vAnchor="text" w:hAnchor="page" w:x="8940" w:y="324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43</w:t>
    </w:r>
    <w:r>
      <w:rPr>
        <w:rStyle w:val="NagweklubstopkaArialNarrow7ptOdstpy1pt0"/>
      </w:rPr>
      <w:fldChar w:fldCharType="end"/>
    </w:r>
  </w:p>
  <w:p w:rsidR="00B05413" w:rsidRDefault="00B05413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390" w:h="130" w:wrap="none" w:vAnchor="text" w:hAnchor="page" w:x="1758" w:y="3291"/>
      <w:shd w:val="clear" w:color="auto" w:fill="auto"/>
      <w:ind w:left="7368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85pt0"/>
        <w:noProof/>
      </w:rPr>
      <w:t>43</w:t>
    </w:r>
    <w:r>
      <w:rPr>
        <w:rStyle w:val="Nagweklubstopka85pt0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561" w:h="173" w:wrap="none" w:vAnchor="text" w:hAnchor="page" w:x="1673" w:y="3286"/>
      <w:shd w:val="clear" w:color="auto" w:fill="auto"/>
      <w:tabs>
        <w:tab w:val="right" w:pos="7531"/>
      </w:tabs>
      <w:ind w:left="1138"/>
    </w:pPr>
    <w:r>
      <w:rPr>
        <w:rStyle w:val="NagweklubstopkaCalibri8ptKursywa"/>
      </w:rPr>
      <w:t>Bibliografia</w:t>
    </w:r>
    <w:r>
      <w:rPr>
        <w:rStyle w:val="NagweklubstopkaCalibri8ptKursywa0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45</w:t>
    </w:r>
    <w:r>
      <w:rPr>
        <w:rStyle w:val="NagweklubstopkaArialNarrow7ptOdstpy1pt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0"/>
      <w:shd w:val="clear" w:color="auto" w:fill="auto"/>
      <w:tabs>
        <w:tab w:val="right" w:pos="7238"/>
      </w:tabs>
      <w:ind w:left="859"/>
    </w:pP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48</w:t>
    </w:r>
    <w:r>
      <w:rPr>
        <w:rStyle w:val="NagweklubstopkaArialNarrow7ptOdstpy1pt0"/>
      </w:rPr>
      <w:fldChar w:fldCharType="end"/>
    </w:r>
    <w:r>
      <w:rPr>
        <w:rStyle w:val="NagweklubstopkaArialNarrow7ptOdstpy1pt1"/>
      </w:rPr>
      <w:tab/>
    </w:r>
    <w:r>
      <w:rPr>
        <w:rStyle w:val="NagweklubstopkaCalibri8ptKursywa"/>
      </w:rPr>
      <w:t>Etyka, chrześcijańska wobec wybranych problemów społecznych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13" w:h="173" w:wrap="none" w:vAnchor="text" w:hAnchor="page" w:x="1736" w:y="3286"/>
      <w:shd w:val="clear" w:color="auto" w:fill="auto"/>
      <w:tabs>
        <w:tab w:val="right" w:pos="7531"/>
      </w:tabs>
      <w:ind w:left="1138"/>
    </w:pPr>
    <w:r>
      <w:rPr>
        <w:rStyle w:val="NagweklubstopkaCalibri8ptKursywa"/>
      </w:rPr>
      <w:t>ROZDZIAŁ II: Etyka wobec spraw życia i śmierci</w:t>
    </w:r>
    <w:r>
      <w:rPr>
        <w:rStyle w:val="NagweklubstopkaCalibri8ptKursywa0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ArialNarrow7ptOdstpy1pt"/>
        <w:noProof/>
      </w:rPr>
      <w:t>5</w:t>
    </w:r>
    <w:r>
      <w:rPr>
        <w:rStyle w:val="NagweklubstopkaArialNarrow7ptOdstpy1p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16" w:h="130" w:wrap="none" w:vAnchor="text" w:hAnchor="page" w:x="1733" w:y="3290"/>
      <w:shd w:val="clear" w:color="auto" w:fill="auto"/>
      <w:ind w:left="7454"/>
    </w:pP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85pt"/>
        <w:noProof/>
      </w:rPr>
      <w:t>1</w:t>
    </w:r>
    <w:r>
      <w:rPr>
        <w:rStyle w:val="Nagweklubstopka85pt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0"/>
      <w:shd w:val="clear" w:color="auto" w:fill="auto"/>
      <w:tabs>
        <w:tab w:val="right" w:pos="7238"/>
      </w:tabs>
      <w:ind w:left="859"/>
    </w:pP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ArialNarrow7ptOdstpy1pt0"/>
        <w:noProof/>
      </w:rPr>
      <w:t>24</w:t>
    </w:r>
    <w:r>
      <w:rPr>
        <w:rStyle w:val="NagweklubstopkaArialNarrow7ptOdstpy1pt0"/>
      </w:rPr>
      <w:fldChar w:fldCharType="end"/>
    </w:r>
    <w:r>
      <w:rPr>
        <w:rStyle w:val="NagweklubstopkaArialNarrow7ptOdstpy1pt1"/>
      </w:rPr>
      <w:tab/>
    </w:r>
    <w:r>
      <w:rPr>
        <w:rStyle w:val="NagweklubstopkaCalibri8ptKursywa"/>
      </w:rPr>
      <w:t>Etyka, chrześcijańska wobec wybranych problemów społecznych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5"/>
      <w:shd w:val="clear" w:color="auto" w:fill="auto"/>
      <w:tabs>
        <w:tab w:val="right" w:pos="7507"/>
      </w:tabs>
      <w:ind w:left="1138"/>
    </w:pPr>
    <w:r>
      <w:rPr>
        <w:rStyle w:val="NagweklubstopkaCalibri8ptKursywa"/>
      </w:rPr>
      <w:t>ROZDZIAŁ II: Etyka wobec spraw życia i śmierci</w:t>
    </w:r>
    <w:r>
      <w:rPr>
        <w:rStyle w:val="NagweklubstopkaCalibri8ptKursywa0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ArialNarrow7ptOdstpy1pt0"/>
        <w:noProof/>
      </w:rPr>
      <w:t>23</w:t>
    </w:r>
    <w:r>
      <w:rPr>
        <w:rStyle w:val="NagweklubstopkaArialNarrow7ptOdstpy1pt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34" w:h="173" w:wrap="none" w:vAnchor="text" w:hAnchor="page" w:x="1736" w:y="3280"/>
      <w:shd w:val="clear" w:color="auto" w:fill="auto"/>
      <w:tabs>
        <w:tab w:val="right" w:pos="7238"/>
      </w:tabs>
      <w:ind w:left="859"/>
    </w:pP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ArialNarrow7ptOdstpy1pt0"/>
        <w:noProof/>
      </w:rPr>
      <w:t>32</w:t>
    </w:r>
    <w:r>
      <w:rPr>
        <w:rStyle w:val="NagweklubstopkaArialNarrow7ptOdstpy1pt0"/>
      </w:rPr>
      <w:fldChar w:fldCharType="end"/>
    </w:r>
    <w:r>
      <w:rPr>
        <w:rStyle w:val="NagweklubstopkaArialNarrow7ptOdstpy1pt1"/>
      </w:rPr>
      <w:tab/>
    </w:r>
    <w:r>
      <w:rPr>
        <w:rStyle w:val="NagweklubstopkaCalibri8ptKursywa"/>
      </w:rPr>
      <w:t>Etyka, chrześcijańska wobec wybranych problemów społecznych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413" w:h="173" w:wrap="none" w:vAnchor="text" w:hAnchor="page" w:x="1747" w:y="3280"/>
      <w:shd w:val="clear" w:color="auto" w:fill="auto"/>
      <w:tabs>
        <w:tab w:val="right" w:pos="7507"/>
      </w:tabs>
      <w:ind w:left="1138"/>
    </w:pPr>
    <w:r>
      <w:rPr>
        <w:rStyle w:val="NagweklubstopkaCalibri8ptKursywa"/>
      </w:rPr>
      <w:t xml:space="preserve">ROZDZIAŁ III: Etyka, w stylu </w:t>
    </w:r>
    <w:proofErr w:type="spellStart"/>
    <w:r>
      <w:rPr>
        <w:rStyle w:val="NagweklubstopkaCalibri8ptKursywa"/>
      </w:rPr>
      <w:t>zycla</w:t>
    </w:r>
    <w:proofErr w:type="spellEnd"/>
    <w:r>
      <w:rPr>
        <w:rStyle w:val="NagweklubstopkaCalibri8ptKursywa"/>
      </w:rPr>
      <w:t>.</w:t>
    </w:r>
    <w:r>
      <w:rPr>
        <w:rStyle w:val="NagweklubstopkaCalibri8ptKursywa0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0A7910" w:rsidRPr="000A7910">
      <w:rPr>
        <w:rStyle w:val="NagweklubstopkaArialNarrow7ptOdstpy1pt0"/>
        <w:noProof/>
      </w:rPr>
      <w:t>33</w:t>
    </w:r>
    <w:r>
      <w:rPr>
        <w:rStyle w:val="NagweklubstopkaArialNarrow7ptOdstpy1pt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3" w:rsidRDefault="00B05413">
    <w:pPr>
      <w:pStyle w:val="Nagweklubstopka0"/>
      <w:framePr w:w="8390" w:h="130" w:wrap="none" w:vAnchor="text" w:hAnchor="page" w:x="1758" w:y="3291"/>
      <w:shd w:val="clear" w:color="auto" w:fill="auto"/>
      <w:ind w:left="7368"/>
    </w:pPr>
    <w:r>
      <w:fldChar w:fldCharType="begin"/>
    </w:r>
    <w:r>
      <w:instrText xml:space="preserve"> PAGE \* MERGEFORMAT </w:instrText>
    </w:r>
    <w:r>
      <w:fldChar w:fldCharType="separate"/>
    </w:r>
    <w:r w:rsidR="00545C21" w:rsidRPr="00545C21">
      <w:rPr>
        <w:rStyle w:val="Nagweklubstopka85pt0"/>
        <w:noProof/>
      </w:rPr>
      <w:t>25</w:t>
    </w:r>
    <w:r>
      <w:rPr>
        <w:rStyle w:val="Nagweklubstopka85pt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1B"/>
    <w:multiLevelType w:val="multilevel"/>
    <w:tmpl w:val="199A98DA"/>
    <w:lvl w:ilvl="0">
      <w:start w:val="2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823D5"/>
    <w:multiLevelType w:val="multilevel"/>
    <w:tmpl w:val="C0DC667C"/>
    <w:lvl w:ilvl="0">
      <w:start w:val="3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D3E57"/>
    <w:multiLevelType w:val="multilevel"/>
    <w:tmpl w:val="8BF6ECC8"/>
    <w:lvl w:ilvl="0">
      <w:start w:val="2"/>
      <w:numFmt w:val="decimal"/>
      <w:lvlText w:val="2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C28A0"/>
    <w:multiLevelType w:val="multilevel"/>
    <w:tmpl w:val="6E8428B6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B4523"/>
    <w:multiLevelType w:val="multilevel"/>
    <w:tmpl w:val="29EE0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A6E06"/>
    <w:multiLevelType w:val="multilevel"/>
    <w:tmpl w:val="60145922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42579"/>
    <w:multiLevelType w:val="multilevel"/>
    <w:tmpl w:val="99A872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87BB9"/>
    <w:multiLevelType w:val="multilevel"/>
    <w:tmpl w:val="652E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D47F1"/>
    <w:multiLevelType w:val="multilevel"/>
    <w:tmpl w:val="49AEEBC0"/>
    <w:lvl w:ilvl="0">
      <w:start w:val="1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23B83"/>
    <w:multiLevelType w:val="multilevel"/>
    <w:tmpl w:val="9C3E6252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53E18"/>
    <w:multiLevelType w:val="multilevel"/>
    <w:tmpl w:val="D7464AA2"/>
    <w:lvl w:ilvl="0">
      <w:start w:val="3"/>
      <w:numFmt w:val="decimal"/>
      <w:lvlText w:val="2.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D266B"/>
    <w:multiLevelType w:val="multilevel"/>
    <w:tmpl w:val="18608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B7A9C"/>
    <w:multiLevelType w:val="multilevel"/>
    <w:tmpl w:val="31A03336"/>
    <w:lvl w:ilvl="0">
      <w:start w:val="3"/>
      <w:numFmt w:val="decimal"/>
      <w:lvlText w:val="2.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527ED"/>
    <w:multiLevelType w:val="multilevel"/>
    <w:tmpl w:val="F64E9E16"/>
    <w:lvl w:ilvl="0">
      <w:start w:val="3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924DE"/>
    <w:multiLevelType w:val="multilevel"/>
    <w:tmpl w:val="29DEB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64065"/>
    <w:multiLevelType w:val="multilevel"/>
    <w:tmpl w:val="61440A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C26EF0"/>
    <w:multiLevelType w:val="multilevel"/>
    <w:tmpl w:val="53D46A0A"/>
    <w:lvl w:ilvl="0">
      <w:start w:val="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436CE"/>
    <w:multiLevelType w:val="multilevel"/>
    <w:tmpl w:val="602CD36E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2D0D9B"/>
    <w:multiLevelType w:val="multilevel"/>
    <w:tmpl w:val="5CE2A5DA"/>
    <w:lvl w:ilvl="0">
      <w:start w:val="3"/>
      <w:numFmt w:val="decimal"/>
      <w:lvlText w:val="4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A21F0F"/>
    <w:multiLevelType w:val="multilevel"/>
    <w:tmpl w:val="7870C0BE"/>
    <w:lvl w:ilvl="0">
      <w:start w:val="2"/>
      <w:numFmt w:val="decimal"/>
      <w:lvlText w:val="2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D93555"/>
    <w:multiLevelType w:val="multilevel"/>
    <w:tmpl w:val="7E54CEB0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B0350C"/>
    <w:multiLevelType w:val="multilevel"/>
    <w:tmpl w:val="A4EED3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6C116A"/>
    <w:multiLevelType w:val="multilevel"/>
    <w:tmpl w:val="A0682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0075BE"/>
    <w:multiLevelType w:val="multilevel"/>
    <w:tmpl w:val="B824B9F0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C04C94"/>
    <w:multiLevelType w:val="multilevel"/>
    <w:tmpl w:val="2A427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E25DA0"/>
    <w:multiLevelType w:val="multilevel"/>
    <w:tmpl w:val="3FB09976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116874"/>
    <w:multiLevelType w:val="multilevel"/>
    <w:tmpl w:val="F8380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D58DA"/>
    <w:multiLevelType w:val="multilevel"/>
    <w:tmpl w:val="C986AAB4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7E3D2B"/>
    <w:multiLevelType w:val="multilevel"/>
    <w:tmpl w:val="DA020592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6A2397"/>
    <w:multiLevelType w:val="multilevel"/>
    <w:tmpl w:val="140C5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0B53C6"/>
    <w:multiLevelType w:val="multilevel"/>
    <w:tmpl w:val="5314BB1C"/>
    <w:lvl w:ilvl="0">
      <w:start w:val="1"/>
      <w:numFmt w:val="decimal"/>
      <w:lvlText w:val="2.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3F444C"/>
    <w:multiLevelType w:val="multilevel"/>
    <w:tmpl w:val="B1D24AA8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5C235E"/>
    <w:multiLevelType w:val="multilevel"/>
    <w:tmpl w:val="2578EF6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433E7E"/>
    <w:multiLevelType w:val="multilevel"/>
    <w:tmpl w:val="6C94E79C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AA0039"/>
    <w:multiLevelType w:val="multilevel"/>
    <w:tmpl w:val="5C9C6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FE5949"/>
    <w:multiLevelType w:val="multilevel"/>
    <w:tmpl w:val="FFE6B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7C33A6"/>
    <w:multiLevelType w:val="multilevel"/>
    <w:tmpl w:val="46CC5082"/>
    <w:lvl w:ilvl="0">
      <w:start w:val="3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7F2086"/>
    <w:multiLevelType w:val="multilevel"/>
    <w:tmpl w:val="B314AB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517D7"/>
    <w:multiLevelType w:val="multilevel"/>
    <w:tmpl w:val="B6EE7D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D87267"/>
    <w:multiLevelType w:val="multilevel"/>
    <w:tmpl w:val="3E42F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F45AE9"/>
    <w:multiLevelType w:val="multilevel"/>
    <w:tmpl w:val="DFB4ABD8"/>
    <w:lvl w:ilvl="0">
      <w:start w:val="1"/>
      <w:numFmt w:val="decimal"/>
      <w:lvlText w:val="2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3D05A6"/>
    <w:multiLevelType w:val="multilevel"/>
    <w:tmpl w:val="CB422142"/>
    <w:lvl w:ilvl="0">
      <w:start w:val="1"/>
      <w:numFmt w:val="decimal"/>
      <w:lvlText w:val="2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B71EF1"/>
    <w:multiLevelType w:val="multilevel"/>
    <w:tmpl w:val="519AF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2343C6"/>
    <w:multiLevelType w:val="multilevel"/>
    <w:tmpl w:val="8EBC6258"/>
    <w:lvl w:ilvl="0">
      <w:start w:val="1"/>
      <w:numFmt w:val="decimal"/>
      <w:lvlText w:val="4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2C276E"/>
    <w:multiLevelType w:val="multilevel"/>
    <w:tmpl w:val="E30E0DD2"/>
    <w:lvl w:ilvl="0">
      <w:start w:val="1"/>
      <w:numFmt w:val="decimal"/>
      <w:lvlText w:val="2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B06DF2"/>
    <w:multiLevelType w:val="multilevel"/>
    <w:tmpl w:val="79C4B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A219C9"/>
    <w:multiLevelType w:val="multilevel"/>
    <w:tmpl w:val="BE4E27B2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012F7F"/>
    <w:multiLevelType w:val="multilevel"/>
    <w:tmpl w:val="BFF22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F8195C"/>
    <w:multiLevelType w:val="multilevel"/>
    <w:tmpl w:val="04245BF6"/>
    <w:lvl w:ilvl="0">
      <w:start w:val="1"/>
      <w:numFmt w:val="decimal"/>
      <w:lvlText w:val="2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F3089F"/>
    <w:multiLevelType w:val="multilevel"/>
    <w:tmpl w:val="BC06CDB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F275659"/>
    <w:multiLevelType w:val="multilevel"/>
    <w:tmpl w:val="C6D0D49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8"/>
  </w:num>
  <w:num w:numId="4">
    <w:abstractNumId w:val="32"/>
  </w:num>
  <w:num w:numId="5">
    <w:abstractNumId w:val="48"/>
  </w:num>
  <w:num w:numId="6">
    <w:abstractNumId w:val="20"/>
  </w:num>
  <w:num w:numId="7">
    <w:abstractNumId w:val="44"/>
  </w:num>
  <w:num w:numId="8">
    <w:abstractNumId w:val="31"/>
  </w:num>
  <w:num w:numId="9">
    <w:abstractNumId w:val="30"/>
  </w:num>
  <w:num w:numId="10">
    <w:abstractNumId w:val="33"/>
  </w:num>
  <w:num w:numId="11">
    <w:abstractNumId w:val="41"/>
  </w:num>
  <w:num w:numId="12">
    <w:abstractNumId w:val="17"/>
  </w:num>
  <w:num w:numId="13">
    <w:abstractNumId w:val="40"/>
  </w:num>
  <w:num w:numId="14">
    <w:abstractNumId w:val="50"/>
  </w:num>
  <w:num w:numId="15">
    <w:abstractNumId w:val="46"/>
  </w:num>
  <w:num w:numId="16">
    <w:abstractNumId w:val="16"/>
  </w:num>
  <w:num w:numId="17">
    <w:abstractNumId w:val="28"/>
  </w:num>
  <w:num w:numId="18">
    <w:abstractNumId w:val="8"/>
  </w:num>
  <w:num w:numId="19">
    <w:abstractNumId w:val="37"/>
  </w:num>
  <w:num w:numId="20">
    <w:abstractNumId w:val="43"/>
  </w:num>
  <w:num w:numId="21">
    <w:abstractNumId w:val="9"/>
  </w:num>
  <w:num w:numId="22">
    <w:abstractNumId w:val="23"/>
  </w:num>
  <w:num w:numId="23">
    <w:abstractNumId w:val="39"/>
  </w:num>
  <w:num w:numId="24">
    <w:abstractNumId w:val="15"/>
  </w:num>
  <w:num w:numId="25">
    <w:abstractNumId w:val="24"/>
  </w:num>
  <w:num w:numId="26">
    <w:abstractNumId w:val="4"/>
  </w:num>
  <w:num w:numId="27">
    <w:abstractNumId w:val="34"/>
  </w:num>
  <w:num w:numId="28">
    <w:abstractNumId w:val="49"/>
  </w:num>
  <w:num w:numId="29">
    <w:abstractNumId w:val="29"/>
  </w:num>
  <w:num w:numId="30">
    <w:abstractNumId w:val="42"/>
  </w:num>
  <w:num w:numId="31">
    <w:abstractNumId w:val="21"/>
  </w:num>
  <w:num w:numId="32">
    <w:abstractNumId w:val="47"/>
  </w:num>
  <w:num w:numId="33">
    <w:abstractNumId w:val="12"/>
  </w:num>
  <w:num w:numId="34">
    <w:abstractNumId w:val="3"/>
  </w:num>
  <w:num w:numId="35">
    <w:abstractNumId w:val="19"/>
  </w:num>
  <w:num w:numId="36">
    <w:abstractNumId w:val="36"/>
  </w:num>
  <w:num w:numId="37">
    <w:abstractNumId w:val="2"/>
  </w:num>
  <w:num w:numId="38">
    <w:abstractNumId w:val="26"/>
  </w:num>
  <w:num w:numId="39">
    <w:abstractNumId w:val="10"/>
  </w:num>
  <w:num w:numId="40">
    <w:abstractNumId w:val="35"/>
  </w:num>
  <w:num w:numId="41">
    <w:abstractNumId w:val="27"/>
  </w:num>
  <w:num w:numId="42">
    <w:abstractNumId w:val="22"/>
  </w:num>
  <w:num w:numId="43">
    <w:abstractNumId w:val="25"/>
  </w:num>
  <w:num w:numId="44">
    <w:abstractNumId w:val="45"/>
  </w:num>
  <w:num w:numId="45">
    <w:abstractNumId w:val="18"/>
  </w:num>
  <w:num w:numId="46">
    <w:abstractNumId w:val="13"/>
  </w:num>
  <w:num w:numId="47">
    <w:abstractNumId w:val="7"/>
  </w:num>
  <w:num w:numId="48">
    <w:abstractNumId w:val="0"/>
  </w:num>
  <w:num w:numId="49">
    <w:abstractNumId w:val="14"/>
  </w:num>
  <w:num w:numId="50">
    <w:abstractNumId w:val="1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36"/>
    <w:rsid w:val="000A7910"/>
    <w:rsid w:val="00545C21"/>
    <w:rsid w:val="00574356"/>
    <w:rsid w:val="00830D36"/>
    <w:rsid w:val="008C06B1"/>
    <w:rsid w:val="009A4ECA"/>
    <w:rsid w:val="00B05413"/>
    <w:rsid w:val="00F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">
    <w:name w:val="Stopka_"/>
    <w:basedOn w:val="Domylnaczcionkaakapitu"/>
    <w:link w:val="Stopka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1">
    <w:name w:val="Stopka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0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1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7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3">
    <w:name w:val="Stopka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2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8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9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4">
    <w:name w:val="Stopka4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b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c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5">
    <w:name w:val="Stopka5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d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e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3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4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2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5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6">
    <w:name w:val="Stopka6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6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7">
    <w:name w:val="Stopka7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8">
    <w:name w:val="Stopka8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7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9">
    <w:name w:val="Stopka9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0">
    <w:name w:val="Stopka10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8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7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1">
    <w:name w:val="Stopka1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9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2">
    <w:name w:val="Stopka1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8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13">
    <w:name w:val="Stopka1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9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4">
    <w:name w:val="Stopka14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5">
    <w:name w:val="Stopka15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b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c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6">
    <w:name w:val="Stopka16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d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7">
    <w:name w:val="Stopka17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18">
    <w:name w:val="Stopka18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e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a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b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4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9">
    <w:name w:val="Stopka19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c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d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5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6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00">
    <w:name w:val="Stopka20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10">
    <w:name w:val="Stopka2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7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8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Pogrubienie0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9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e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a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265pt">
    <w:name w:val="Pogrubienie;Stopka (2) + 6;5 pt"/>
    <w:basedOn w:val="Stopk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StopkaKursywaff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c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d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e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20">
    <w:name w:val="Stopka2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0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2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3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4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5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6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Teksttreci2PogrubienieOdstpy0pt">
    <w:name w:val="Tekst treści (2) + Pogrubienie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51"/>
      <w:szCs w:val="5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Teksttreci81">
    <w:name w:val="Tekst treści (8)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62">
    <w:name w:val="Nagłówek #6 (2)_"/>
    <w:basedOn w:val="Domylnaczcionkaakapitu"/>
    <w:link w:val="Nagwek6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9">
    <w:name w:val="Tekst treści (9)_"/>
    <w:basedOn w:val="Domylnaczcionkaakapitu"/>
    <w:link w:val="Teksttreci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">
    <w:name w:val="Nagłówek #6_"/>
    <w:basedOn w:val="Domylnaczcionkaakapitu"/>
    <w:link w:val="Nagwek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1">
    <w:name w:val="Nagłówek #6"/>
    <w:basedOn w:val="Nagwek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">
    <w:name w:val="Nagłówek #6"/>
    <w:basedOn w:val="Nagwek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91">
    <w:name w:val="Tekst treści (9)"/>
    <w:basedOn w:val="Teksttreci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92">
    <w:name w:val="Tekst treści (9)"/>
    <w:basedOn w:val="Teksttreci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0">
    <w:name w:val="Nagłówek #6 (3)_"/>
    <w:basedOn w:val="Domylnaczcionkaakapitu"/>
    <w:link w:val="Nagwek6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2">
    <w:name w:val="Nagłówek #6 (3)"/>
    <w:basedOn w:val="Nagwek6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pistreci3Znak">
    <w:name w:val="Spis treści 3 Znak"/>
    <w:basedOn w:val="Domylnaczcionkaakapitu"/>
    <w:link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ArialNarrow7ptOdstpy1pt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NagweklubstopkaCalibri8ptKursywa">
    <w:name w:val="Nagłówek lub stopka + Calibri;8 pt;Kursyw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6"/>
      <w:szCs w:val="16"/>
    </w:rPr>
  </w:style>
  <w:style w:type="character" w:customStyle="1" w:styleId="Spistreci1">
    <w:name w:val="Spis treści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2">
    <w:name w:val="Nagłówek #5 (2)_"/>
    <w:basedOn w:val="Domylnaczcionkaakapitu"/>
    <w:link w:val="Nagwek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410pt">
    <w:name w:val="Nagłówek #4 + 10 pt"/>
    <w:basedOn w:val="Nagwek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Bezkursywy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65pt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Calibri8ptKursywa0">
    <w:name w:val="Nagłówek lub stopka + Calibri;8 pt;Kursyw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6"/>
      <w:szCs w:val="16"/>
    </w:rPr>
  </w:style>
  <w:style w:type="character" w:customStyle="1" w:styleId="Teksttreci13">
    <w:name w:val="Tekst treści (13)_"/>
    <w:basedOn w:val="Domylnaczcionkaakapitu"/>
    <w:link w:val="Teksttreci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31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Podpisobrazu2">
    <w:name w:val="Podpis obrazu (2)_"/>
    <w:basedOn w:val="Domylnaczcionkaakapitu"/>
    <w:link w:val="Podpisobraz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dpisobrazu21">
    <w:name w:val="Podpis obrazu (2)"/>
    <w:basedOn w:val="Podpisobrazu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Podpisobrazu3">
    <w:name w:val="Podpis obrazu (3)_"/>
    <w:basedOn w:val="Domylnaczcionkaakapitu"/>
    <w:link w:val="Podpisobrazu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1">
    <w:name w:val="Podpis obrazu (3)"/>
    <w:basedOn w:val="Podpisobrazu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PodpisobrazuArial">
    <w:name w:val="Pogrubienie;Podpis obrazu + Arial"/>
    <w:basedOn w:val="Podpisobrazu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1">
    <w:name w:val="Podpis obrazu"/>
    <w:basedOn w:val="Podpisobrazu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7">
    <w:name w:val="Tekst treści (17)_"/>
    <w:basedOn w:val="Domylnaczcionkaakapitu"/>
    <w:link w:val="Teksttreci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Teksttreci14">
    <w:name w:val="Tekst treści (14)_"/>
    <w:basedOn w:val="Domylnaczcionkaakapitu"/>
    <w:link w:val="Teksttreci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Kursywa">
    <w:name w:val="Tekst treści (14) + Kursywa"/>
    <w:basedOn w:val="Teksttreci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141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65pt0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2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3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">
    <w:name w:val="Tekst treści (16)_"/>
    <w:basedOn w:val="Domylnaczcionkaakapitu"/>
    <w:link w:val="Teksttreci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9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b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c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4Kursywa0">
    <w:name w:val="Tekst treści (14) + Kursywa"/>
    <w:basedOn w:val="Teksttreci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144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f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d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e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32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265pt1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ff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9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b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c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ff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d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e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f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Bezkursywy0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Bezkursywy1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4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Pogrubienie5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9ptBezkursywy">
    <w:name w:val="Tekst treści (18) + 9 pt;Bez kursywy"/>
    <w:basedOn w:val="Teksttreci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89ptBezkursywyMaelitery">
    <w:name w:val="Tekst treści (18) + 9 pt;Bez kursywy;Małe litery"/>
    <w:basedOn w:val="Teksttreci1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189ptBezkursywyMaelitery0">
    <w:name w:val="Tekst treści (18) + 9 pt;Bez kursywy;Małe litery"/>
    <w:basedOn w:val="Teksttreci1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Pogrubienie6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7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ArialNarrow7ptOdstpy1pt0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NagweklubstopkaArialNarrow7ptOdstpy1pt1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Teksttreci181">
    <w:name w:val="Tekst treści (18)"/>
    <w:basedOn w:val="Teksttreci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ff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9">
    <w:name w:val="Tekst treści (19)_"/>
    <w:basedOn w:val="Domylnaczcionkaakapitu"/>
    <w:link w:val="Teksttreci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1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8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0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2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11">
    <w:name w:val="Tekst treści (11)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1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52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1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9Bezmaychliter1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3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95ptKursywa">
    <w:name w:val="Pogrubienie;Tekst treści + 9;5 pt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PogrubienieTeksttreci95ptKursywaOdstpy-1pt">
    <w:name w:val="Pogrubienie;Tekst treści + 9;5 pt;Kursywa;Odstępy -1 pt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</w:rPr>
  </w:style>
  <w:style w:type="character" w:customStyle="1" w:styleId="PogrubienieTeksttreci95ptKursywa0">
    <w:name w:val="Pogrubienie;Tekst treści + 9;5 pt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12Bezkursywy2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6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7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8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Nagweklubstopka85pt0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33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34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1">
    <w:name w:val="Nagłówek #4 (2)"/>
    <w:basedOn w:val="Nagwek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29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1295pt">
    <w:name w:val="Pogrubienie;Tekst treści (12) + 9;5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2a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b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12">
    <w:name w:val="Tekst treści (11)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c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d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e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2">
    <w:name w:val="Tekst treści (18)"/>
    <w:basedOn w:val="Teksttreci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2f0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2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4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6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7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8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3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54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2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32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Teksttreci135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9Bezmaychliter3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5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4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6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7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95ptKursywaBezmaychliter">
    <w:name w:val="Tekst treści (19) + 9;5 pt;Kursywa;Bez małych liter"/>
    <w:basedOn w:val="Teksttreci1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9"/>
      <w:szCs w:val="19"/>
    </w:rPr>
  </w:style>
  <w:style w:type="character" w:customStyle="1" w:styleId="Teksttreci12f9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a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b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c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d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36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3210pt">
    <w:name w:val="Nagłówek #3 (2) + 10 pt"/>
    <w:basedOn w:val="Nagwek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21">
    <w:name w:val="Nagłówek #3 (2)"/>
    <w:basedOn w:val="Nagwek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00">
    <w:name w:val="Tekst treści (20)_"/>
    <w:basedOn w:val="Domylnaczcionkaakapitu"/>
    <w:link w:val="Teksttreci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02">
    <w:name w:val="Tekst treści (20)"/>
    <w:basedOn w:val="Teksttreci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dpisobrazu4">
    <w:name w:val="Podpis obrazu (4)_"/>
    <w:basedOn w:val="Domylnaczcionkaakapitu"/>
    <w:link w:val="Podpisobrazu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Podpisobrazu41">
    <w:name w:val="Podpis obrazu (4)"/>
    <w:basedOn w:val="Podpisobrazu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2">
    <w:name w:val="Tekst treści (22)_"/>
    <w:basedOn w:val="Domylnaczcionkaakapitu"/>
    <w:link w:val="Teksttreci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21">
    <w:name w:val="Tekst treści (22)"/>
    <w:basedOn w:val="Teksttreci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10">
    <w:name w:val="Tekst treści (21)_"/>
    <w:basedOn w:val="Domylnaczcionkaakapitu"/>
    <w:link w:val="Teksttreci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43">
    <w:name w:val="Nagłówek #4 (3)_"/>
    <w:basedOn w:val="Domylnaczcionkaakapitu"/>
    <w:link w:val="Nagwek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1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e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0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2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3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Odstpy1pt">
    <w:name w:val="Tekst treści (12) + Odstępy 1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12ff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4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121">
    <w:name w:val="Nagłówek #1 (2)"/>
    <w:basedOn w:val="Nagwek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2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3">
    <w:name w:val="Tekst treści (23)_"/>
    <w:basedOn w:val="Domylnaczcionkaakapitu"/>
    <w:link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Teksttreci231">
    <w:name w:val="Tekst treści (23)"/>
    <w:basedOn w:val="Teksttreci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Teksttreci163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4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Stopka23">
    <w:name w:val="Stopka23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778" w:lineRule="exact"/>
    </w:pPr>
    <w:rPr>
      <w:rFonts w:ascii="Arial" w:eastAsia="Arial" w:hAnsi="Arial" w:cs="Arial"/>
      <w:spacing w:val="20"/>
      <w:sz w:val="51"/>
      <w:szCs w:val="5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0" w:lineRule="atLeast"/>
    </w:pPr>
    <w:rPr>
      <w:rFonts w:ascii="Arial" w:eastAsia="Arial" w:hAnsi="Arial" w:cs="Arial"/>
      <w:spacing w:val="20"/>
      <w:sz w:val="29"/>
      <w:szCs w:val="2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264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40" w:after="3780" w:line="715" w:lineRule="exact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780" w:line="322" w:lineRule="exact"/>
      <w:jc w:val="center"/>
    </w:pPr>
    <w:rPr>
      <w:rFonts w:ascii="Arial" w:eastAsia="Arial" w:hAnsi="Arial" w:cs="Arial"/>
      <w:spacing w:val="20"/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0" w:lineRule="atLeast"/>
      <w:outlineLvl w:val="5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18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427" w:lineRule="exact"/>
      <w:outlineLvl w:val="5"/>
    </w:pPr>
    <w:rPr>
      <w:rFonts w:ascii="Arial" w:eastAsia="Arial" w:hAnsi="Arial" w:cs="Arial"/>
      <w:sz w:val="13"/>
      <w:szCs w:val="13"/>
    </w:rPr>
  </w:style>
  <w:style w:type="paragraph" w:customStyle="1" w:styleId="Nagwek631">
    <w:name w:val="Nagłówek #6 (3)"/>
    <w:basedOn w:val="Normalny"/>
    <w:link w:val="Nagwek630"/>
    <w:pPr>
      <w:shd w:val="clear" w:color="auto" w:fill="FFFFFF"/>
      <w:spacing w:before="540" w:line="0" w:lineRule="atLeast"/>
      <w:outlineLvl w:val="5"/>
    </w:pPr>
    <w:rPr>
      <w:rFonts w:ascii="Arial" w:eastAsia="Arial" w:hAnsi="Arial" w:cs="Arial"/>
      <w:sz w:val="13"/>
      <w:szCs w:val="1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 w:line="0" w:lineRule="atLeast"/>
      <w:outlineLvl w:val="1"/>
    </w:pPr>
    <w:rPr>
      <w:rFonts w:ascii="Arial Narrow" w:eastAsia="Arial Narrow" w:hAnsi="Arial Narrow" w:cs="Arial Narrow"/>
      <w:smallCaps/>
      <w:spacing w:val="2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520">
    <w:name w:val="Nagłówek #5 (2)"/>
    <w:basedOn w:val="Normalny"/>
    <w:link w:val="Nagwek52"/>
    <w:pPr>
      <w:shd w:val="clear" w:color="auto" w:fill="FFFFFF"/>
      <w:spacing w:before="300" w:line="0" w:lineRule="atLeast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360" w:after="480" w:line="250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line="250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360" w:line="475" w:lineRule="exact"/>
    </w:pPr>
    <w:rPr>
      <w:rFonts w:ascii="Arial" w:eastAsia="Arial" w:hAnsi="Arial" w:cs="Arial"/>
      <w:b/>
      <w:bCs/>
      <w:spacing w:val="20"/>
      <w:sz w:val="39"/>
      <w:szCs w:val="39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63" w:lineRule="exact"/>
    </w:pPr>
    <w:rPr>
      <w:i/>
      <w:iCs/>
      <w:sz w:val="9"/>
      <w:szCs w:val="9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  <w:lang w:val="en-US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480" w:line="0" w:lineRule="atLeast"/>
      <w:ind w:firstLine="280"/>
      <w:jc w:val="both"/>
      <w:outlineLvl w:val="4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360" w:line="0" w:lineRule="atLeast"/>
      <w:ind w:hanging="300"/>
      <w:outlineLvl w:val="3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840" w:line="0" w:lineRule="atLeast"/>
      <w:outlineLvl w:val="2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after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158" w:lineRule="exact"/>
      <w:jc w:val="both"/>
    </w:pPr>
    <w:rPr>
      <w:rFonts w:ascii="Arial" w:eastAsia="Arial" w:hAnsi="Arial" w:cs="Arial"/>
      <w:w w:val="90"/>
      <w:sz w:val="14"/>
      <w:szCs w:val="14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line="158" w:lineRule="exact"/>
      <w:jc w:val="both"/>
    </w:pPr>
    <w:rPr>
      <w:rFonts w:ascii="Arial" w:eastAsia="Arial" w:hAnsi="Arial" w:cs="Arial"/>
      <w:w w:val="90"/>
      <w:sz w:val="14"/>
      <w:szCs w:val="14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430">
    <w:name w:val="Nagłówek #4 (3)"/>
    <w:basedOn w:val="Normalny"/>
    <w:link w:val="Nagwek43"/>
    <w:pPr>
      <w:shd w:val="clear" w:color="auto" w:fill="FFFFFF"/>
      <w:spacing w:before="240" w:after="360" w:line="0" w:lineRule="atLeast"/>
      <w:ind w:hanging="560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840" w:line="360" w:lineRule="exact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1080" w:after="60" w:line="0" w:lineRule="atLeast"/>
    </w:pPr>
    <w:rPr>
      <w:rFonts w:ascii="Calibri" w:eastAsia="Calibri" w:hAnsi="Calibri" w:cs="Calibri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">
    <w:name w:val="Stopka_"/>
    <w:basedOn w:val="Domylnaczcionkaakapitu"/>
    <w:link w:val="Stopka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1">
    <w:name w:val="Stopka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0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1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7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3">
    <w:name w:val="Stopka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2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8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9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4">
    <w:name w:val="Stopka4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b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c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5">
    <w:name w:val="Stopka5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d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e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3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4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2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5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6">
    <w:name w:val="Stopka6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6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7">
    <w:name w:val="Stopka7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8">
    <w:name w:val="Stopka8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7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9">
    <w:name w:val="Stopka9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0">
    <w:name w:val="Stopka10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8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7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1">
    <w:name w:val="Stopka1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9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2">
    <w:name w:val="Stopka1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8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13">
    <w:name w:val="Stopka1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9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4">
    <w:name w:val="Stopka14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5">
    <w:name w:val="Stopka15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b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c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6">
    <w:name w:val="Stopka16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d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7">
    <w:name w:val="Stopka17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18">
    <w:name w:val="Stopka18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e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a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0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Kursywaff1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b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4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2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19">
    <w:name w:val="Stopka19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c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Bezkursywyd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5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6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3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00">
    <w:name w:val="Stopka20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4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10">
    <w:name w:val="Stopka2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7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8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Pogrubienie0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9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ezkursywye">
    <w:name w:val="Stopka (2) + Bez kursywy"/>
    <w:basedOn w:val="Stopka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a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b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265pt">
    <w:name w:val="Pogrubienie;Stopka (2) + 6;5 pt"/>
    <w:basedOn w:val="Stopk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StopkaKursywaff5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c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d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e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Kursywaff6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Stopka220">
    <w:name w:val="Stopka2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0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2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3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4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5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2f6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Teksttreci2PogrubienieOdstpy0pt">
    <w:name w:val="Tekst treści (2) + Pogrubienie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51"/>
      <w:szCs w:val="5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Teksttreci81">
    <w:name w:val="Tekst treści (8)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62">
    <w:name w:val="Nagłówek #6 (2)_"/>
    <w:basedOn w:val="Domylnaczcionkaakapitu"/>
    <w:link w:val="Nagwek6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9">
    <w:name w:val="Tekst treści (9)_"/>
    <w:basedOn w:val="Domylnaczcionkaakapitu"/>
    <w:link w:val="Teksttreci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">
    <w:name w:val="Nagłówek #6_"/>
    <w:basedOn w:val="Domylnaczcionkaakapitu"/>
    <w:link w:val="Nagwek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1">
    <w:name w:val="Nagłówek #6"/>
    <w:basedOn w:val="Nagwek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">
    <w:name w:val="Nagłówek #6"/>
    <w:basedOn w:val="Nagwek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91">
    <w:name w:val="Tekst treści (9)"/>
    <w:basedOn w:val="Teksttreci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92">
    <w:name w:val="Tekst treści (9)"/>
    <w:basedOn w:val="Teksttreci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0">
    <w:name w:val="Nagłówek #6 (3)_"/>
    <w:basedOn w:val="Domylnaczcionkaakapitu"/>
    <w:link w:val="Nagwek6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632">
    <w:name w:val="Nagłówek #6 (3)"/>
    <w:basedOn w:val="Nagwek6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pistreci3Znak">
    <w:name w:val="Spis treści 3 Znak"/>
    <w:basedOn w:val="Domylnaczcionkaakapitu"/>
    <w:link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ArialNarrow7ptOdstpy1pt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NagweklubstopkaCalibri8ptKursywa">
    <w:name w:val="Nagłówek lub stopka + Calibri;8 pt;Kursyw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6"/>
      <w:szCs w:val="16"/>
    </w:rPr>
  </w:style>
  <w:style w:type="character" w:customStyle="1" w:styleId="Spistreci1">
    <w:name w:val="Spis treści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2">
    <w:name w:val="Nagłówek #5 (2)_"/>
    <w:basedOn w:val="Domylnaczcionkaakapitu"/>
    <w:link w:val="Nagwek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410pt">
    <w:name w:val="Nagłówek #4 + 10 pt"/>
    <w:basedOn w:val="Nagwek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Bezkursywy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65pt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Calibri8ptKursywa0">
    <w:name w:val="Nagłówek lub stopka + Calibri;8 pt;Kursyw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6"/>
      <w:szCs w:val="16"/>
    </w:rPr>
  </w:style>
  <w:style w:type="character" w:customStyle="1" w:styleId="Teksttreci13">
    <w:name w:val="Tekst treści (13)_"/>
    <w:basedOn w:val="Domylnaczcionkaakapitu"/>
    <w:link w:val="Teksttreci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31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Podpisobrazu2">
    <w:name w:val="Podpis obrazu (2)_"/>
    <w:basedOn w:val="Domylnaczcionkaakapitu"/>
    <w:link w:val="Podpisobraz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dpisobrazu21">
    <w:name w:val="Podpis obrazu (2)"/>
    <w:basedOn w:val="Podpisobrazu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Podpisobrazu3">
    <w:name w:val="Podpis obrazu (3)_"/>
    <w:basedOn w:val="Domylnaczcionkaakapitu"/>
    <w:link w:val="Podpisobrazu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1">
    <w:name w:val="Podpis obrazu (3)"/>
    <w:basedOn w:val="Podpisobrazu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PodpisobrazuArial">
    <w:name w:val="Pogrubienie;Podpis obrazu + Arial"/>
    <w:basedOn w:val="Podpisobrazu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1">
    <w:name w:val="Podpis obrazu"/>
    <w:basedOn w:val="Podpisobrazu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7">
    <w:name w:val="Tekst treści (17)_"/>
    <w:basedOn w:val="Domylnaczcionkaakapitu"/>
    <w:link w:val="Teksttreci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Teksttreci14">
    <w:name w:val="Tekst treści (14)_"/>
    <w:basedOn w:val="Domylnaczcionkaakapitu"/>
    <w:link w:val="Teksttreci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Kursywa">
    <w:name w:val="Tekst treści (14) + Kursywa"/>
    <w:basedOn w:val="Teksttreci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141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65pt0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2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43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">
    <w:name w:val="Tekst treści (16)_"/>
    <w:basedOn w:val="Domylnaczcionkaakapitu"/>
    <w:link w:val="Teksttreci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9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b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c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4Kursywa0">
    <w:name w:val="Tekst treści (14) + Kursywa"/>
    <w:basedOn w:val="Teksttreci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144">
    <w:name w:val="Tekst treści (14)"/>
    <w:basedOn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f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d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e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e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32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265pt1">
    <w:name w:val="Tekst treści + 2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Teksttrecifff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9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3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b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c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fff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d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e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7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8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Kursywaff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Bezkursywy0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Bezkursywy1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1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2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9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a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4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3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4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fffb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Kursywaff5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Pogrubienie5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c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9ptBezkursywy">
    <w:name w:val="Tekst treści (18) + 9 pt;Bez kursywy"/>
    <w:basedOn w:val="Teksttreci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89ptBezkursywyMaelitery">
    <w:name w:val="Tekst treści (18) + 9 pt;Bez kursywy;Małe litery"/>
    <w:basedOn w:val="Teksttreci1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189ptBezkursywyMaelitery0">
    <w:name w:val="Tekst treści (18) + 9 pt;Bez kursywy;Małe litery"/>
    <w:basedOn w:val="Teksttreci1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Pogrubienie6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7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ArialNarrow7ptOdstpy1pt0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NagweklubstopkaArialNarrow7ptOdstpy1pt1">
    <w:name w:val="Nagłówek lub stopka + Arial Narrow;7 pt;Odstępy 1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</w:rPr>
  </w:style>
  <w:style w:type="character" w:customStyle="1" w:styleId="Teksttreci181">
    <w:name w:val="Tekst treści (18)"/>
    <w:basedOn w:val="Teksttreci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ff6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7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Kursywaff8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9">
    <w:name w:val="Tekst treści (19)_"/>
    <w:basedOn w:val="Domylnaczcionkaakapitu"/>
    <w:link w:val="Teksttreci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1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8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0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2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11">
    <w:name w:val="Tekst treści (11)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fffd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1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52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1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9Bezmaychliter1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3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95ptKursywa">
    <w:name w:val="Pogrubienie;Tekst treści + 9;5 pt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PogrubienieTeksttreci95ptKursywaOdstpy-1pt">
    <w:name w:val="Pogrubienie;Tekst treści + 9;5 pt;Kursywa;Odstępy -1 pt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</w:rPr>
  </w:style>
  <w:style w:type="character" w:customStyle="1" w:styleId="PogrubienieTeksttreci95ptKursywa0">
    <w:name w:val="Pogrubienie;Tekst treści + 9;5 pt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12Bezkursywy2">
    <w:name w:val="Tekst treści (12) + Bez kursywy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eksttreci126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7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8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Nagweklubstopka85pt0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33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34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1">
    <w:name w:val="Nagłówek #4 (2)"/>
    <w:basedOn w:val="Nagwek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29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1295pt">
    <w:name w:val="Pogrubienie;Tekst treści (12) + 9;5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2a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b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12">
    <w:name w:val="Tekst treści (11)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c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d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e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82">
    <w:name w:val="Tekst treści (18)"/>
    <w:basedOn w:val="Teksttreci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2f0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2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4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6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7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8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53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54">
    <w:name w:val="Tekst treści (15)"/>
    <w:basedOn w:val="Teksttreci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2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32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Teksttreci135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Teksttreci19Bezmaychliter3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5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Bezmaychliter4">
    <w:name w:val="Tekst treści (19) + Bez małych liter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196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7">
    <w:name w:val="Tekst treści (19)"/>
    <w:basedOn w:val="Teksttreci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95ptKursywaBezmaychliter">
    <w:name w:val="Tekst treści (19) + 9;5 pt;Kursywa;Bez małych liter"/>
    <w:basedOn w:val="Teksttreci1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9"/>
      <w:szCs w:val="19"/>
    </w:rPr>
  </w:style>
  <w:style w:type="character" w:customStyle="1" w:styleId="Teksttreci12f9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a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b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c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d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36">
    <w:name w:val="Tekst treści (13)"/>
    <w:basedOn w:val="Teksttreci1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3210pt">
    <w:name w:val="Nagłówek #3 (2) + 10 pt"/>
    <w:basedOn w:val="Nagwek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21">
    <w:name w:val="Nagłówek #3 (2)"/>
    <w:basedOn w:val="Nagwek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00">
    <w:name w:val="Tekst treści (20)_"/>
    <w:basedOn w:val="Domylnaczcionkaakapitu"/>
    <w:link w:val="Teksttreci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02">
    <w:name w:val="Tekst treści (20)"/>
    <w:basedOn w:val="Teksttreci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dpisobrazu4">
    <w:name w:val="Podpis obrazu (4)_"/>
    <w:basedOn w:val="Domylnaczcionkaakapitu"/>
    <w:link w:val="Podpisobrazu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Podpisobrazu41">
    <w:name w:val="Podpis obrazu (4)"/>
    <w:basedOn w:val="Podpisobrazu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2">
    <w:name w:val="Tekst treści (22)_"/>
    <w:basedOn w:val="Domylnaczcionkaakapitu"/>
    <w:link w:val="Teksttreci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21">
    <w:name w:val="Tekst treści (22)"/>
    <w:basedOn w:val="Teksttreci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210">
    <w:name w:val="Tekst treści (21)_"/>
    <w:basedOn w:val="Domylnaczcionkaakapitu"/>
    <w:link w:val="Teksttreci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43">
    <w:name w:val="Nagłówek #4 (3)_"/>
    <w:basedOn w:val="Domylnaczcionkaakapitu"/>
    <w:link w:val="Nagwek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1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e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0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1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2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2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3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Odstpy1pt">
    <w:name w:val="Tekst treści (12) + Odstępy 1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12ff3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4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2ff5">
    <w:name w:val="Tekst treści (12)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434">
    <w:name w:val="Nagłówek #4 (3)"/>
    <w:basedOn w:val="Nagwek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121">
    <w:name w:val="Nagłówek #1 (2)"/>
    <w:basedOn w:val="Nagwek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2">
    <w:name w:val="Tekst treści (4)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3">
    <w:name w:val="Tekst treści (23)_"/>
    <w:basedOn w:val="Domylnaczcionkaakapitu"/>
    <w:link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Teksttreci231">
    <w:name w:val="Tekst treści (23)"/>
    <w:basedOn w:val="Teksttreci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Teksttreci163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64">
    <w:name w:val="Tekst treści (16)"/>
    <w:basedOn w:val="Teksttreci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Stopka23">
    <w:name w:val="Stopka23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778" w:lineRule="exact"/>
    </w:pPr>
    <w:rPr>
      <w:rFonts w:ascii="Arial" w:eastAsia="Arial" w:hAnsi="Arial" w:cs="Arial"/>
      <w:spacing w:val="20"/>
      <w:sz w:val="51"/>
      <w:szCs w:val="5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0" w:lineRule="atLeast"/>
    </w:pPr>
    <w:rPr>
      <w:rFonts w:ascii="Arial" w:eastAsia="Arial" w:hAnsi="Arial" w:cs="Arial"/>
      <w:spacing w:val="20"/>
      <w:sz w:val="29"/>
      <w:szCs w:val="2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264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40" w:after="3780" w:line="715" w:lineRule="exact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780" w:line="322" w:lineRule="exact"/>
      <w:jc w:val="center"/>
    </w:pPr>
    <w:rPr>
      <w:rFonts w:ascii="Arial" w:eastAsia="Arial" w:hAnsi="Arial" w:cs="Arial"/>
      <w:spacing w:val="20"/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0" w:lineRule="atLeast"/>
      <w:outlineLvl w:val="5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18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427" w:lineRule="exact"/>
      <w:outlineLvl w:val="5"/>
    </w:pPr>
    <w:rPr>
      <w:rFonts w:ascii="Arial" w:eastAsia="Arial" w:hAnsi="Arial" w:cs="Arial"/>
      <w:sz w:val="13"/>
      <w:szCs w:val="13"/>
    </w:rPr>
  </w:style>
  <w:style w:type="paragraph" w:customStyle="1" w:styleId="Nagwek631">
    <w:name w:val="Nagłówek #6 (3)"/>
    <w:basedOn w:val="Normalny"/>
    <w:link w:val="Nagwek630"/>
    <w:pPr>
      <w:shd w:val="clear" w:color="auto" w:fill="FFFFFF"/>
      <w:spacing w:before="540" w:line="0" w:lineRule="atLeast"/>
      <w:outlineLvl w:val="5"/>
    </w:pPr>
    <w:rPr>
      <w:rFonts w:ascii="Arial" w:eastAsia="Arial" w:hAnsi="Arial" w:cs="Arial"/>
      <w:sz w:val="13"/>
      <w:szCs w:val="1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 w:line="0" w:lineRule="atLeast"/>
      <w:outlineLvl w:val="1"/>
    </w:pPr>
    <w:rPr>
      <w:rFonts w:ascii="Arial Narrow" w:eastAsia="Arial Narrow" w:hAnsi="Arial Narrow" w:cs="Arial Narrow"/>
      <w:smallCaps/>
      <w:spacing w:val="2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520">
    <w:name w:val="Nagłówek #5 (2)"/>
    <w:basedOn w:val="Normalny"/>
    <w:link w:val="Nagwek52"/>
    <w:pPr>
      <w:shd w:val="clear" w:color="auto" w:fill="FFFFFF"/>
      <w:spacing w:before="300" w:line="0" w:lineRule="atLeast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360" w:after="480" w:line="250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line="250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360" w:line="475" w:lineRule="exact"/>
    </w:pPr>
    <w:rPr>
      <w:rFonts w:ascii="Arial" w:eastAsia="Arial" w:hAnsi="Arial" w:cs="Arial"/>
      <w:b/>
      <w:bCs/>
      <w:spacing w:val="20"/>
      <w:sz w:val="39"/>
      <w:szCs w:val="39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63" w:lineRule="exact"/>
    </w:pPr>
    <w:rPr>
      <w:i/>
      <w:iCs/>
      <w:sz w:val="9"/>
      <w:szCs w:val="9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  <w:lang w:val="en-US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480" w:line="0" w:lineRule="atLeast"/>
      <w:ind w:firstLine="280"/>
      <w:jc w:val="both"/>
      <w:outlineLvl w:val="4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after="30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360" w:line="0" w:lineRule="atLeast"/>
      <w:ind w:hanging="300"/>
      <w:outlineLvl w:val="3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840" w:line="0" w:lineRule="atLeast"/>
      <w:outlineLvl w:val="2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after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158" w:lineRule="exact"/>
      <w:jc w:val="both"/>
    </w:pPr>
    <w:rPr>
      <w:rFonts w:ascii="Arial" w:eastAsia="Arial" w:hAnsi="Arial" w:cs="Arial"/>
      <w:w w:val="90"/>
      <w:sz w:val="14"/>
      <w:szCs w:val="14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line="158" w:lineRule="exact"/>
      <w:jc w:val="both"/>
    </w:pPr>
    <w:rPr>
      <w:rFonts w:ascii="Arial" w:eastAsia="Arial" w:hAnsi="Arial" w:cs="Arial"/>
      <w:w w:val="90"/>
      <w:sz w:val="14"/>
      <w:szCs w:val="14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430">
    <w:name w:val="Nagłówek #4 (3)"/>
    <w:basedOn w:val="Normalny"/>
    <w:link w:val="Nagwek43"/>
    <w:pPr>
      <w:shd w:val="clear" w:color="auto" w:fill="FFFFFF"/>
      <w:spacing w:before="240" w:after="360" w:line="0" w:lineRule="atLeast"/>
      <w:ind w:hanging="560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840" w:line="360" w:lineRule="exact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before="1080" w:after="60" w:line="0" w:lineRule="atLeast"/>
    </w:pPr>
    <w:rPr>
      <w:rFonts w:ascii="Calibri" w:eastAsia="Calibri" w:hAnsi="Calibri" w:cs="Calibri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smedycyny.com.pl/index/archiwum/10275,prezerwatywy,automatu.html" TargetMode="External"/><Relationship Id="rId13" Type="http://schemas.openxmlformats.org/officeDocument/2006/relationships/hyperlink" Target="http://www.rp.pl/artykul/55719,139167_Rozwod_koscielny_w_cenie.html" TargetMode="External"/><Relationship Id="rId3" Type="http://schemas.openxmlformats.org/officeDocument/2006/relationships/hyperlink" Target="http://www.prolife.com.pl/serwis/strony/podziemie_aborcyjne.html" TargetMode="External"/><Relationship Id="rId7" Type="http://schemas.openxmlformats.org/officeDocument/2006/relationships/hyperlink" Target="http://www.embrion.pl" TargetMode="External"/><Relationship Id="rId12" Type="http://schemas.openxmlformats.org/officeDocument/2006/relationships/hyperlink" Target="http://www.nasz-bocian.pl" TargetMode="External"/><Relationship Id="rId2" Type="http://schemas.openxmlformats.org/officeDocument/2006/relationships/hyperlink" Target="http://www.dziennik.pl/wydarzenia/article279467/Nowe_okna_zycia_uratuja_noworodki.html" TargetMode="External"/><Relationship Id="rId1" Type="http://schemas.openxmlformats.org/officeDocument/2006/relationships/hyperlink" Target="http://www.jp2w.pl/index.html?id=29487&amp;site_id=27363" TargetMode="External"/><Relationship Id="rId6" Type="http://schemas.openxmlformats.org/officeDocument/2006/relationships/hyperlink" Target="http://www.jp2w.pl/index.html?id=29487&amp;site_id=27368" TargetMode="External"/><Relationship Id="rId11" Type="http://schemas.openxmlformats.org/officeDocument/2006/relationships/hyperlink" Target="http://miasta.gazeta.pl/bialystokAI" TargetMode="External"/><Relationship Id="rId5" Type="http://schemas.openxmlformats.org/officeDocument/2006/relationships/hyperlink" Target="http://www.wychowawca.pl/miesiecznik/3_135/18.html" TargetMode="External"/><Relationship Id="rId10" Type="http://schemas.openxmlformats.org/officeDocument/2006/relationships/hyperlink" Target="http://www.policja.pl/portal/pol/4/326/Samobojstwa.html" TargetMode="External"/><Relationship Id="rId4" Type="http://schemas.openxmlformats.org/officeDocument/2006/relationships/hyperlink" Target="http://www.mojawyspa.co.uk/artykuly/20363/Polskie-podziemie-aborcyjne,3" TargetMode="External"/><Relationship Id="rId9" Type="http://schemas.openxmlformats.org/officeDocument/2006/relationships/hyperlink" Target="http://www.nfz.gov.pl/new/index.php?katnr=6&amp;dzialnr=128&amp;artnr=2795" TargetMode="External"/><Relationship Id="rId14" Type="http://schemas.openxmlformats.org/officeDocument/2006/relationships/hyperlink" Target="http://www.eka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45</Pages>
  <Words>11725</Words>
  <Characters>70354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Makieta 1</vt:lpstr>
    </vt:vector>
  </TitlesOfParts>
  <Company>WSTH</Company>
  <LinksUpToDate>false</LinksUpToDate>
  <CharactersWithSpaces>81916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Makieta 1</dc:title>
  <dc:subject/>
  <dc:creator>Honorata Stasiak</dc:creator>
  <cp:keywords/>
  <cp:lastModifiedBy>krzysztof</cp:lastModifiedBy>
  <cp:revision>3</cp:revision>
  <dcterms:created xsi:type="dcterms:W3CDTF">2012-11-28T12:28:00Z</dcterms:created>
  <dcterms:modified xsi:type="dcterms:W3CDTF">2014-01-10T10:17:00Z</dcterms:modified>
</cp:coreProperties>
</file>